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D6E" w:rsidRDefault="00833D6E" w:rsidP="00833D6E">
      <w:pPr>
        <w:spacing w:line="320" w:lineRule="exact"/>
        <w:rPr>
          <w:rFonts w:eastAsia="標楷體" w:hAnsi="標楷體"/>
          <w:color w:val="000000"/>
          <w:sz w:val="28"/>
          <w:szCs w:val="28"/>
        </w:rPr>
      </w:pPr>
    </w:p>
    <w:p w:rsidR="00596A8B" w:rsidRDefault="00757882" w:rsidP="00D07674">
      <w:pPr>
        <w:spacing w:line="320" w:lineRule="exact"/>
        <w:jc w:val="center"/>
        <w:rPr>
          <w:rFonts w:eastAsia="標楷體" w:hAnsi="標楷體"/>
          <w:color w:val="000000"/>
          <w:sz w:val="32"/>
          <w:szCs w:val="32"/>
        </w:rPr>
      </w:pPr>
      <w:r>
        <w:rPr>
          <w:rFonts w:eastAsia="標楷體" w:hAnsi="標楷體" w:hint="eastAsia"/>
          <w:color w:val="000000"/>
          <w:sz w:val="32"/>
          <w:szCs w:val="32"/>
        </w:rPr>
        <w:t>宏亞食品</w:t>
      </w:r>
      <w:r w:rsidR="00596A8B" w:rsidRPr="00340F8D">
        <w:rPr>
          <w:rFonts w:eastAsia="標楷體" w:hAnsi="標楷體" w:hint="eastAsia"/>
          <w:color w:val="000000"/>
          <w:sz w:val="32"/>
          <w:szCs w:val="32"/>
        </w:rPr>
        <w:t>股份有限公司</w:t>
      </w:r>
    </w:p>
    <w:p w:rsidR="00006DAC" w:rsidRDefault="00006DAC" w:rsidP="00D07674">
      <w:pPr>
        <w:spacing w:line="320" w:lineRule="exact"/>
        <w:ind w:left="378"/>
        <w:jc w:val="center"/>
        <w:rPr>
          <w:rFonts w:eastAsia="標楷體"/>
          <w:color w:val="000000"/>
        </w:rPr>
      </w:pPr>
    </w:p>
    <w:p w:rsidR="00596A8B" w:rsidRDefault="00D07674" w:rsidP="00D07674">
      <w:pPr>
        <w:spacing w:line="320" w:lineRule="exact"/>
        <w:ind w:left="1"/>
        <w:jc w:val="center"/>
        <w:rPr>
          <w:rFonts w:eastAsia="標楷體" w:hAnsi="標楷體"/>
          <w:color w:val="000000"/>
          <w:sz w:val="28"/>
          <w:szCs w:val="28"/>
        </w:rPr>
      </w:pPr>
      <w:r>
        <w:rPr>
          <w:rFonts w:eastAsia="標楷體" w:hAnsi="標楷體" w:hint="eastAsia"/>
          <w:color w:val="000000"/>
          <w:sz w:val="28"/>
          <w:szCs w:val="28"/>
        </w:rPr>
        <w:t>簽證</w:t>
      </w:r>
      <w:r w:rsidR="00596A8B" w:rsidRPr="00596A8B">
        <w:rPr>
          <w:rFonts w:eastAsia="標楷體" w:hAnsi="標楷體" w:hint="eastAsia"/>
          <w:color w:val="000000"/>
          <w:sz w:val="28"/>
          <w:szCs w:val="28"/>
        </w:rPr>
        <w:t>會計師</w:t>
      </w:r>
      <w:r>
        <w:rPr>
          <w:rFonts w:eastAsia="標楷體" w:hAnsi="標楷體" w:hint="eastAsia"/>
          <w:color w:val="000000"/>
          <w:sz w:val="28"/>
          <w:szCs w:val="28"/>
        </w:rPr>
        <w:t>審查評</w:t>
      </w:r>
      <w:r w:rsidR="00596A8B" w:rsidRPr="00596A8B">
        <w:rPr>
          <w:rFonts w:eastAsia="標楷體" w:hAnsi="標楷體" w:hint="eastAsia"/>
          <w:color w:val="000000"/>
          <w:sz w:val="28"/>
          <w:szCs w:val="28"/>
        </w:rPr>
        <w:t>核表</w:t>
      </w:r>
    </w:p>
    <w:p w:rsidR="0037063B" w:rsidRDefault="0037063B" w:rsidP="0037063B">
      <w:pPr>
        <w:spacing w:line="320" w:lineRule="exact"/>
        <w:ind w:left="378"/>
        <w:rPr>
          <w:rFonts w:eastAsia="標楷體"/>
          <w:color w:val="000000"/>
          <w:sz w:val="28"/>
          <w:szCs w:val="28"/>
        </w:rPr>
      </w:pPr>
    </w:p>
    <w:p w:rsidR="00DC20BC" w:rsidRPr="00336EA1" w:rsidRDefault="0037063B" w:rsidP="0037063B">
      <w:pPr>
        <w:spacing w:line="400" w:lineRule="exact"/>
        <w:rPr>
          <w:rFonts w:eastAsia="標楷體"/>
          <w:color w:val="000000"/>
        </w:rPr>
      </w:pPr>
      <w:r w:rsidRPr="00336EA1">
        <w:rPr>
          <w:rFonts w:eastAsia="標楷體" w:hAnsi="標楷體" w:hint="eastAsia"/>
          <w:color w:val="000000"/>
        </w:rPr>
        <w:t>審查</w:t>
      </w:r>
      <w:r w:rsidRPr="00336EA1">
        <w:rPr>
          <w:rFonts w:eastAsia="標楷體" w:hint="eastAsia"/>
          <w:color w:val="000000"/>
        </w:rPr>
        <w:t>日期：</w:t>
      </w:r>
      <w:r w:rsidR="00284176">
        <w:rPr>
          <w:rFonts w:eastAsia="標楷體" w:hint="eastAsia"/>
          <w:color w:val="000000"/>
        </w:rPr>
        <w:t>11</w:t>
      </w:r>
      <w:r w:rsidR="00E217A7">
        <w:rPr>
          <w:rFonts w:eastAsia="標楷體" w:hint="eastAsia"/>
          <w:color w:val="000000"/>
        </w:rPr>
        <w:t>2</w:t>
      </w:r>
      <w:r w:rsidR="00284176">
        <w:rPr>
          <w:rFonts w:eastAsia="標楷體" w:hint="eastAsia"/>
          <w:color w:val="000000"/>
        </w:rPr>
        <w:t>年</w:t>
      </w:r>
      <w:r w:rsidR="00A30A5A" w:rsidRPr="00336EA1">
        <w:rPr>
          <w:rFonts w:eastAsia="標楷體" w:hint="eastAsia"/>
          <w:color w:val="000000"/>
        </w:rPr>
        <w:t xml:space="preserve"> </w:t>
      </w:r>
      <w:r w:rsidR="00306434">
        <w:rPr>
          <w:rFonts w:eastAsia="標楷體" w:hint="eastAsia"/>
          <w:color w:val="000000"/>
        </w:rPr>
        <w:t>2</w:t>
      </w:r>
      <w:r w:rsidR="00A30A5A" w:rsidRPr="00336EA1">
        <w:rPr>
          <w:rFonts w:eastAsia="標楷體" w:hint="eastAsia"/>
          <w:color w:val="000000"/>
        </w:rPr>
        <w:t>月</w:t>
      </w:r>
      <w:r w:rsidR="00A30A5A" w:rsidRPr="00336EA1">
        <w:rPr>
          <w:rFonts w:eastAsia="標楷體" w:hint="eastAsia"/>
          <w:color w:val="000000"/>
        </w:rPr>
        <w:t xml:space="preserve"> </w:t>
      </w:r>
      <w:r w:rsidR="00E217A7">
        <w:rPr>
          <w:rFonts w:eastAsia="標楷體" w:hint="eastAsia"/>
          <w:color w:val="000000"/>
        </w:rPr>
        <w:t>22</w:t>
      </w:r>
      <w:r w:rsidR="00A30A5A" w:rsidRPr="00336EA1">
        <w:rPr>
          <w:rFonts w:eastAsia="標楷體" w:hint="eastAsia"/>
          <w:color w:val="000000"/>
        </w:rPr>
        <w:t xml:space="preserve"> </w:t>
      </w:r>
      <w:r w:rsidR="00A30A5A" w:rsidRPr="00336EA1">
        <w:rPr>
          <w:rFonts w:eastAsia="標楷體" w:hint="eastAsia"/>
          <w:color w:val="000000"/>
        </w:rPr>
        <w:t>日</w:t>
      </w:r>
      <w:bookmarkStart w:id="0" w:name="_GoBack"/>
      <w:bookmarkEnd w:id="0"/>
    </w:p>
    <w:p w:rsidR="0037063B" w:rsidRPr="00336EA1" w:rsidRDefault="0037063B" w:rsidP="00745C4B">
      <w:pPr>
        <w:spacing w:afterLines="50" w:after="180" w:line="400" w:lineRule="exact"/>
        <w:rPr>
          <w:rFonts w:eastAsia="標楷體"/>
          <w:color w:val="000000"/>
        </w:rPr>
      </w:pPr>
      <w:r w:rsidRPr="00336EA1">
        <w:rPr>
          <w:rFonts w:eastAsia="標楷體" w:hint="eastAsia"/>
          <w:color w:val="000000"/>
        </w:rPr>
        <w:t>審查對象：</w:t>
      </w:r>
      <w:r w:rsidR="00C71B35">
        <w:rPr>
          <w:rFonts w:eastAsia="標楷體" w:hint="eastAsia"/>
          <w:color w:val="000000"/>
        </w:rPr>
        <w:t>■</w:t>
      </w:r>
      <w:r w:rsidR="00336EA1" w:rsidRPr="00336EA1">
        <w:rPr>
          <w:rFonts w:eastAsia="標楷體" w:hint="eastAsia"/>
          <w:color w:val="000000"/>
        </w:rPr>
        <w:t>現任</w:t>
      </w:r>
      <w:r w:rsidR="00336EA1" w:rsidRPr="00336EA1">
        <w:rPr>
          <w:rFonts w:eastAsia="標楷體" w:hint="eastAsia"/>
          <w:color w:val="000000"/>
        </w:rPr>
        <w:t xml:space="preserve">  </w:t>
      </w:r>
      <w:r w:rsidR="00336EA1" w:rsidRPr="00336EA1">
        <w:rPr>
          <w:rFonts w:eastAsia="標楷體" w:hint="eastAsia"/>
          <w:color w:val="000000"/>
        </w:rPr>
        <w:t>□</w:t>
      </w:r>
      <w:r w:rsidR="00336EA1">
        <w:rPr>
          <w:rFonts w:eastAsia="標楷體" w:hint="eastAsia"/>
          <w:color w:val="000000"/>
        </w:rPr>
        <w:t>候選</w:t>
      </w:r>
      <w:r w:rsidR="00336EA1" w:rsidRPr="00336EA1">
        <w:rPr>
          <w:rFonts w:eastAsia="標楷體" w:hint="eastAsia"/>
          <w:color w:val="000000"/>
        </w:rPr>
        <w:t xml:space="preserve"> </w:t>
      </w:r>
      <w:r w:rsidR="00336EA1" w:rsidRPr="00336EA1">
        <w:rPr>
          <w:rFonts w:eastAsia="標楷體" w:hint="eastAsia"/>
          <w:color w:val="000000"/>
        </w:rPr>
        <w:t>簽證會計師：</w:t>
      </w:r>
      <w:r w:rsidR="00284176">
        <w:rPr>
          <w:rFonts w:eastAsia="標楷體" w:hint="eastAsia"/>
          <w:color w:val="000000"/>
          <w:u w:val="single"/>
        </w:rPr>
        <w:t>徐榮煌</w:t>
      </w:r>
      <w:r w:rsidR="004406E4">
        <w:rPr>
          <w:rFonts w:eastAsia="標楷體" w:hint="eastAsia"/>
          <w:color w:val="000000"/>
          <w:u w:val="single"/>
        </w:rPr>
        <w:t>、</w:t>
      </w:r>
      <w:r w:rsidR="004406E4" w:rsidRPr="000C2A06">
        <w:rPr>
          <w:rFonts w:eastAsia="標楷體" w:hint="eastAsia"/>
          <w:color w:val="000000"/>
          <w:u w:val="single"/>
        </w:rPr>
        <w:t>黃建澤</w:t>
      </w:r>
      <w:r w:rsidR="00C71B35" w:rsidRPr="000C2A06">
        <w:rPr>
          <w:rFonts w:eastAsia="標楷體" w:hint="eastAsia"/>
          <w:color w:val="000000"/>
          <w:u w:val="single"/>
        </w:rPr>
        <w:t>會計師</w:t>
      </w:r>
    </w:p>
    <w:tbl>
      <w:tblPr>
        <w:tblStyle w:val="a4"/>
        <w:tblW w:w="10349" w:type="dxa"/>
        <w:tblInd w:w="-318" w:type="dxa"/>
        <w:tblLayout w:type="fixed"/>
        <w:tblLook w:val="01E0" w:firstRow="1" w:lastRow="1" w:firstColumn="1" w:lastColumn="1" w:noHBand="0" w:noVBand="0"/>
      </w:tblPr>
      <w:tblGrid>
        <w:gridCol w:w="1146"/>
        <w:gridCol w:w="5580"/>
        <w:gridCol w:w="540"/>
        <w:gridCol w:w="540"/>
        <w:gridCol w:w="540"/>
        <w:gridCol w:w="56"/>
        <w:gridCol w:w="1947"/>
      </w:tblGrid>
      <w:tr w:rsidR="00724506" w:rsidRPr="000A22D9" w:rsidTr="00066FEA">
        <w:trPr>
          <w:trHeight w:val="520"/>
        </w:trPr>
        <w:tc>
          <w:tcPr>
            <w:tcW w:w="10349" w:type="dxa"/>
            <w:gridSpan w:val="7"/>
            <w:vAlign w:val="center"/>
          </w:tcPr>
          <w:p w:rsidR="00724506" w:rsidRPr="005B52EB" w:rsidRDefault="00724506" w:rsidP="00AA5FC3">
            <w:pPr>
              <w:spacing w:line="320" w:lineRule="exact"/>
              <w:rPr>
                <w:rFonts w:eastAsia="標楷體"/>
                <w:sz w:val="28"/>
                <w:szCs w:val="28"/>
              </w:rPr>
            </w:pPr>
            <w:r w:rsidRPr="005B52EB">
              <w:rPr>
                <w:rFonts w:eastAsia="標楷體" w:hint="eastAsia"/>
                <w:sz w:val="28"/>
                <w:szCs w:val="28"/>
              </w:rPr>
              <w:t>壹、獨立性要件審查</w:t>
            </w:r>
            <w:r w:rsidRPr="005B52EB">
              <w:rPr>
                <w:rFonts w:eastAsia="標楷體" w:hint="eastAsia"/>
              </w:rPr>
              <w:t>（以下任一項勾</w:t>
            </w:r>
            <w:r w:rsidR="005474D3" w:rsidRPr="005B52EB">
              <w:rPr>
                <w:rFonts w:eastAsia="標楷體" w:hint="eastAsia"/>
              </w:rPr>
              <w:t>選</w:t>
            </w:r>
            <w:r w:rsidRPr="005B52EB">
              <w:rPr>
                <w:rFonts w:eastAsia="標楷體"/>
              </w:rPr>
              <w:t xml:space="preserve"> “</w:t>
            </w:r>
            <w:r w:rsidR="00A25302" w:rsidRPr="005B52EB">
              <w:rPr>
                <w:rFonts w:eastAsia="標楷體" w:hint="eastAsia"/>
              </w:rPr>
              <w:t>否</w:t>
            </w:r>
            <w:r w:rsidRPr="005B52EB">
              <w:rPr>
                <w:rFonts w:eastAsia="標楷體"/>
              </w:rPr>
              <w:t>”</w:t>
            </w:r>
            <w:r w:rsidRPr="005B52EB">
              <w:rPr>
                <w:rFonts w:eastAsia="標楷體" w:hint="eastAsia"/>
              </w:rPr>
              <w:t xml:space="preserve"> </w:t>
            </w:r>
            <w:r w:rsidR="00D13387" w:rsidRPr="005B52EB">
              <w:rPr>
                <w:rFonts w:eastAsia="標楷體" w:hint="eastAsia"/>
              </w:rPr>
              <w:t>者，應進一步瞭解</w:t>
            </w:r>
            <w:r w:rsidRPr="005B52EB">
              <w:rPr>
                <w:rFonts w:eastAsia="標楷體" w:hint="eastAsia"/>
              </w:rPr>
              <w:t>具體事實）</w:t>
            </w:r>
          </w:p>
        </w:tc>
      </w:tr>
      <w:tr w:rsidR="00724506" w:rsidRPr="00BC780F" w:rsidTr="00066FEA">
        <w:trPr>
          <w:trHeight w:val="159"/>
          <w:tblHeader/>
        </w:trPr>
        <w:tc>
          <w:tcPr>
            <w:tcW w:w="1146" w:type="dxa"/>
            <w:vMerge w:val="restart"/>
            <w:vAlign w:val="center"/>
          </w:tcPr>
          <w:p w:rsidR="00724506" w:rsidRPr="00BC780F" w:rsidRDefault="00724506" w:rsidP="00372D94">
            <w:pPr>
              <w:spacing w:line="320" w:lineRule="exact"/>
              <w:jc w:val="center"/>
              <w:rPr>
                <w:rFonts w:eastAsia="標楷體"/>
                <w:color w:val="000000"/>
              </w:rPr>
            </w:pPr>
            <w:r w:rsidRPr="00BC780F">
              <w:rPr>
                <w:rFonts w:eastAsia="標楷體" w:hAnsi="標楷體"/>
                <w:color w:val="000000"/>
              </w:rPr>
              <w:t>項次</w:t>
            </w:r>
          </w:p>
        </w:tc>
        <w:tc>
          <w:tcPr>
            <w:tcW w:w="5580" w:type="dxa"/>
            <w:vMerge w:val="restart"/>
            <w:vAlign w:val="center"/>
          </w:tcPr>
          <w:p w:rsidR="00724506" w:rsidRPr="005B52EB" w:rsidRDefault="00724506" w:rsidP="00372D94">
            <w:pPr>
              <w:spacing w:line="320" w:lineRule="exact"/>
              <w:jc w:val="center"/>
              <w:rPr>
                <w:rFonts w:eastAsia="標楷體"/>
              </w:rPr>
            </w:pPr>
            <w:r w:rsidRPr="005B52EB">
              <w:rPr>
                <w:rFonts w:eastAsia="標楷體" w:hAnsi="標楷體"/>
              </w:rPr>
              <w:t>評</w:t>
            </w:r>
            <w:r w:rsidRPr="005B52EB">
              <w:rPr>
                <w:rFonts w:eastAsia="標楷體" w:hAnsi="標楷體" w:hint="eastAsia"/>
              </w:rPr>
              <w:t xml:space="preserve"> </w:t>
            </w:r>
            <w:r w:rsidRPr="005B52EB">
              <w:rPr>
                <w:rFonts w:eastAsia="標楷體" w:hAnsi="標楷體"/>
              </w:rPr>
              <w:t>核</w:t>
            </w:r>
            <w:r w:rsidRPr="005B52EB">
              <w:rPr>
                <w:rFonts w:eastAsia="標楷體" w:hAnsi="標楷體" w:hint="eastAsia"/>
              </w:rPr>
              <w:t xml:space="preserve"> </w:t>
            </w:r>
            <w:r w:rsidRPr="005B52EB">
              <w:rPr>
                <w:rFonts w:eastAsia="標楷體" w:hAnsi="標楷體"/>
              </w:rPr>
              <w:t>內</w:t>
            </w:r>
            <w:r w:rsidRPr="005B52EB">
              <w:rPr>
                <w:rFonts w:eastAsia="標楷體" w:hAnsi="標楷體" w:hint="eastAsia"/>
              </w:rPr>
              <w:t xml:space="preserve"> </w:t>
            </w:r>
            <w:r w:rsidRPr="005B52EB">
              <w:rPr>
                <w:rFonts w:eastAsia="標楷體" w:hAnsi="標楷體"/>
              </w:rPr>
              <w:t>容</w:t>
            </w:r>
          </w:p>
        </w:tc>
        <w:tc>
          <w:tcPr>
            <w:tcW w:w="1620" w:type="dxa"/>
            <w:gridSpan w:val="3"/>
            <w:vAlign w:val="center"/>
          </w:tcPr>
          <w:p w:rsidR="00724506" w:rsidRPr="00BC780F" w:rsidRDefault="00724506" w:rsidP="00724506">
            <w:pPr>
              <w:spacing w:line="320" w:lineRule="exact"/>
              <w:jc w:val="center"/>
              <w:rPr>
                <w:rFonts w:eastAsia="標楷體"/>
                <w:color w:val="000000"/>
              </w:rPr>
            </w:pPr>
            <w:r w:rsidRPr="00BC780F">
              <w:rPr>
                <w:rFonts w:eastAsia="標楷體" w:hint="eastAsia"/>
                <w:color w:val="000000"/>
              </w:rPr>
              <w:t>請勾選</w:t>
            </w:r>
          </w:p>
        </w:tc>
        <w:tc>
          <w:tcPr>
            <w:tcW w:w="2003" w:type="dxa"/>
            <w:gridSpan w:val="2"/>
            <w:vMerge w:val="restart"/>
            <w:vAlign w:val="center"/>
          </w:tcPr>
          <w:p w:rsidR="00724506" w:rsidRPr="00BC780F" w:rsidRDefault="00724506" w:rsidP="00372D94">
            <w:pPr>
              <w:spacing w:line="320" w:lineRule="exact"/>
              <w:jc w:val="center"/>
              <w:rPr>
                <w:rFonts w:eastAsia="標楷體"/>
                <w:color w:val="000000"/>
              </w:rPr>
            </w:pPr>
            <w:r w:rsidRPr="00BC780F">
              <w:rPr>
                <w:rFonts w:eastAsia="標楷體" w:hint="eastAsia"/>
                <w:color w:val="000000"/>
              </w:rPr>
              <w:t>備</w:t>
            </w:r>
            <w:r w:rsidRPr="00BC780F">
              <w:rPr>
                <w:rFonts w:eastAsia="標楷體" w:hint="eastAsia"/>
                <w:color w:val="000000"/>
              </w:rPr>
              <w:t xml:space="preserve">  </w:t>
            </w:r>
            <w:r w:rsidRPr="00BC780F">
              <w:rPr>
                <w:rFonts w:eastAsia="標楷體" w:hint="eastAsia"/>
                <w:color w:val="000000"/>
              </w:rPr>
              <w:t>註</w:t>
            </w:r>
          </w:p>
        </w:tc>
      </w:tr>
      <w:tr w:rsidR="00724506" w:rsidRPr="00BC780F" w:rsidTr="00066FEA">
        <w:trPr>
          <w:trHeight w:val="158"/>
          <w:tblHeader/>
        </w:trPr>
        <w:tc>
          <w:tcPr>
            <w:tcW w:w="1146" w:type="dxa"/>
            <w:vMerge/>
          </w:tcPr>
          <w:p w:rsidR="00724506" w:rsidRPr="00BC780F" w:rsidRDefault="00724506" w:rsidP="00372D94">
            <w:pPr>
              <w:spacing w:line="320" w:lineRule="exact"/>
              <w:jc w:val="center"/>
              <w:rPr>
                <w:rFonts w:eastAsia="標楷體" w:hAnsi="標楷體"/>
                <w:color w:val="000000"/>
              </w:rPr>
            </w:pPr>
          </w:p>
        </w:tc>
        <w:tc>
          <w:tcPr>
            <w:tcW w:w="5580" w:type="dxa"/>
            <w:vMerge/>
          </w:tcPr>
          <w:p w:rsidR="00724506" w:rsidRPr="005B52EB" w:rsidRDefault="00724506" w:rsidP="00372D94">
            <w:pPr>
              <w:spacing w:line="320" w:lineRule="exact"/>
              <w:jc w:val="center"/>
              <w:rPr>
                <w:rFonts w:eastAsia="標楷體" w:hAnsi="標楷體"/>
              </w:rPr>
            </w:pPr>
          </w:p>
        </w:tc>
        <w:tc>
          <w:tcPr>
            <w:tcW w:w="540" w:type="dxa"/>
          </w:tcPr>
          <w:p w:rsidR="00724506" w:rsidRPr="00BC780F" w:rsidRDefault="00724506" w:rsidP="00372D94">
            <w:pPr>
              <w:spacing w:line="320" w:lineRule="exact"/>
              <w:jc w:val="center"/>
              <w:rPr>
                <w:rFonts w:eastAsia="標楷體"/>
                <w:color w:val="000000"/>
              </w:rPr>
            </w:pPr>
            <w:r w:rsidRPr="00BC780F">
              <w:rPr>
                <w:rFonts w:eastAsia="標楷體" w:hint="eastAsia"/>
                <w:color w:val="000000"/>
              </w:rPr>
              <w:t>是</w:t>
            </w:r>
          </w:p>
        </w:tc>
        <w:tc>
          <w:tcPr>
            <w:tcW w:w="540" w:type="dxa"/>
            <w:shd w:val="clear" w:color="auto" w:fill="auto"/>
          </w:tcPr>
          <w:p w:rsidR="00724506" w:rsidRPr="00BC780F" w:rsidRDefault="00724506" w:rsidP="00372D94">
            <w:pPr>
              <w:spacing w:line="320" w:lineRule="exact"/>
              <w:jc w:val="center"/>
              <w:rPr>
                <w:rFonts w:eastAsia="標楷體"/>
                <w:color w:val="000000"/>
              </w:rPr>
            </w:pPr>
            <w:r w:rsidRPr="00BC780F">
              <w:rPr>
                <w:rFonts w:eastAsia="標楷體" w:hint="eastAsia"/>
                <w:color w:val="000000"/>
              </w:rPr>
              <w:t>否</w:t>
            </w:r>
          </w:p>
        </w:tc>
        <w:tc>
          <w:tcPr>
            <w:tcW w:w="540" w:type="dxa"/>
          </w:tcPr>
          <w:p w:rsidR="00724506" w:rsidRPr="00724506" w:rsidRDefault="00724506" w:rsidP="00372D94">
            <w:pPr>
              <w:spacing w:line="320" w:lineRule="exact"/>
              <w:jc w:val="center"/>
              <w:rPr>
                <w:rFonts w:eastAsia="標楷體"/>
                <w:color w:val="000000"/>
                <w:sz w:val="18"/>
                <w:szCs w:val="18"/>
              </w:rPr>
            </w:pPr>
            <w:r w:rsidRPr="00724506">
              <w:rPr>
                <w:rFonts w:eastAsia="標楷體" w:hint="eastAsia"/>
                <w:color w:val="000000"/>
                <w:sz w:val="18"/>
                <w:szCs w:val="18"/>
              </w:rPr>
              <w:t>N/A</w:t>
            </w:r>
          </w:p>
        </w:tc>
        <w:tc>
          <w:tcPr>
            <w:tcW w:w="2003" w:type="dxa"/>
            <w:gridSpan w:val="2"/>
            <w:vMerge/>
          </w:tcPr>
          <w:p w:rsidR="00724506" w:rsidRPr="00BC780F" w:rsidRDefault="00724506" w:rsidP="00372D94">
            <w:pPr>
              <w:spacing w:line="320" w:lineRule="exact"/>
              <w:jc w:val="center"/>
              <w:rPr>
                <w:rFonts w:eastAsia="標楷體"/>
                <w:color w:val="000000"/>
              </w:rPr>
            </w:pPr>
          </w:p>
        </w:tc>
      </w:tr>
      <w:tr w:rsidR="00E671A7" w:rsidRPr="00BC780F" w:rsidTr="00066FEA">
        <w:trPr>
          <w:trHeight w:val="752"/>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01</w:t>
            </w:r>
          </w:p>
        </w:tc>
        <w:tc>
          <w:tcPr>
            <w:tcW w:w="5580" w:type="dxa"/>
          </w:tcPr>
          <w:p w:rsidR="006238E9" w:rsidRPr="005B52EB" w:rsidRDefault="00E671A7" w:rsidP="005B52EB">
            <w:pPr>
              <w:rPr>
                <w:rFonts w:eastAsia="標楷體" w:hAnsi="標楷體"/>
                <w:kern w:val="0"/>
              </w:rPr>
            </w:pPr>
            <w:r w:rsidRPr="005B52EB">
              <w:rPr>
                <w:rFonts w:eastAsia="標楷體" w:hint="eastAsia"/>
              </w:rPr>
              <w:t>會計師</w:t>
            </w:r>
            <w:r w:rsidRPr="005B52EB">
              <w:rPr>
                <w:rFonts w:eastAsia="標楷體" w:hAnsi="標楷體"/>
                <w:kern w:val="0"/>
              </w:rPr>
              <w:t>本人或其配偶、未成年子女</w:t>
            </w:r>
            <w:r w:rsidR="00714E74" w:rsidRPr="005B52EB">
              <w:rPr>
                <w:rFonts w:eastAsia="標楷體" w:hAnsi="標楷體" w:hint="eastAsia"/>
                <w:kern w:val="0"/>
              </w:rPr>
              <w:t>並</w:t>
            </w:r>
            <w:r w:rsidR="00D455EF" w:rsidRPr="005B52EB">
              <w:rPr>
                <w:rFonts w:eastAsia="標楷體" w:hAnsi="標楷體" w:hint="eastAsia"/>
                <w:kern w:val="0"/>
              </w:rPr>
              <w:t>無</w:t>
            </w:r>
            <w:r w:rsidRPr="005B52EB">
              <w:rPr>
                <w:rFonts w:eastAsia="標楷體" w:hAnsi="標楷體"/>
                <w:kern w:val="0"/>
              </w:rPr>
              <w:t>與</w:t>
            </w:r>
            <w:r w:rsidRPr="005B52EB">
              <w:rPr>
                <w:rFonts w:eastAsia="標楷體" w:hAnsi="標楷體" w:hint="eastAsia"/>
                <w:kern w:val="0"/>
              </w:rPr>
              <w:t>本公司</w:t>
            </w:r>
            <w:r w:rsidRPr="005B52EB">
              <w:rPr>
                <w:rFonts w:eastAsia="標楷體" w:hAnsi="標楷體"/>
                <w:kern w:val="0"/>
              </w:rPr>
              <w:t>有投資或分享財務利益之關係</w:t>
            </w:r>
            <w:r w:rsidR="00D455EF" w:rsidRPr="005B52EB">
              <w:rPr>
                <w:rFonts w:eastAsia="標楷體" w:hAnsi="標楷體" w:hint="eastAsia"/>
                <w:kern w:val="0"/>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700"/>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02</w:t>
            </w:r>
          </w:p>
        </w:tc>
        <w:tc>
          <w:tcPr>
            <w:tcW w:w="5580" w:type="dxa"/>
          </w:tcPr>
          <w:p w:rsidR="006238E9" w:rsidRPr="005B52EB" w:rsidRDefault="00E671A7" w:rsidP="005B52EB">
            <w:pPr>
              <w:rPr>
                <w:rFonts w:eastAsia="標楷體" w:hAnsi="標楷體"/>
                <w:kern w:val="0"/>
              </w:rPr>
            </w:pPr>
            <w:r w:rsidRPr="005B52EB">
              <w:rPr>
                <w:rFonts w:eastAsia="標楷體" w:hAnsi="標楷體" w:hint="eastAsia"/>
                <w:kern w:val="0"/>
              </w:rPr>
              <w:t>會計師</w:t>
            </w:r>
            <w:r w:rsidRPr="005B52EB">
              <w:rPr>
                <w:rFonts w:eastAsia="標楷體" w:hAnsi="標楷體"/>
                <w:kern w:val="0"/>
              </w:rPr>
              <w:t>本人或其配偶、未成年子女</w:t>
            </w:r>
            <w:r w:rsidR="00D455EF" w:rsidRPr="005B52EB">
              <w:rPr>
                <w:rFonts w:eastAsia="標楷體" w:hAnsi="標楷體" w:hint="eastAsia"/>
                <w:kern w:val="0"/>
              </w:rPr>
              <w:t>並無</w:t>
            </w:r>
            <w:r w:rsidRPr="005B52EB">
              <w:rPr>
                <w:rFonts w:eastAsia="標楷體" w:hAnsi="標楷體"/>
                <w:kern w:val="0"/>
              </w:rPr>
              <w:t>與</w:t>
            </w:r>
            <w:r w:rsidRPr="005B52EB">
              <w:rPr>
                <w:rFonts w:eastAsia="標楷體" w:hAnsi="標楷體" w:hint="eastAsia"/>
                <w:kern w:val="0"/>
              </w:rPr>
              <w:t>本公司</w:t>
            </w:r>
            <w:r w:rsidRPr="005B52EB">
              <w:rPr>
                <w:rFonts w:eastAsia="標楷體" w:hAnsi="標楷體"/>
                <w:kern w:val="0"/>
              </w:rPr>
              <w:t>有資金借貸</w:t>
            </w:r>
            <w:r w:rsidR="00D455EF" w:rsidRPr="005B52EB">
              <w:rPr>
                <w:rFonts w:eastAsia="標楷體" w:hAnsi="標楷體" w:hint="eastAsia"/>
                <w:kern w:val="0"/>
              </w:rPr>
              <w:t>。</w:t>
            </w:r>
            <w:r w:rsidRPr="005B52EB">
              <w:rPr>
                <w:rFonts w:eastAsia="標楷體" w:hAnsi="標楷體"/>
                <w:kern w:val="0"/>
              </w:rPr>
              <w:t>但委託人為金融機構且為正常往來者，不在此限。</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704"/>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03</w:t>
            </w:r>
          </w:p>
        </w:tc>
        <w:tc>
          <w:tcPr>
            <w:tcW w:w="5580" w:type="dxa"/>
          </w:tcPr>
          <w:p w:rsidR="00867F84" w:rsidRPr="005B52EB" w:rsidRDefault="00E671A7" w:rsidP="00D455EF">
            <w:pPr>
              <w:rPr>
                <w:rFonts w:eastAsia="標楷體"/>
              </w:rPr>
            </w:pPr>
            <w:r w:rsidRPr="005B52EB">
              <w:rPr>
                <w:rFonts w:eastAsia="標楷體" w:hint="eastAsia"/>
              </w:rPr>
              <w:t>會計師</w:t>
            </w:r>
            <w:r w:rsidRPr="005B52EB">
              <w:rPr>
                <w:rFonts w:eastAsia="標楷體"/>
              </w:rPr>
              <w:t>事務所</w:t>
            </w:r>
            <w:r w:rsidR="00D455EF" w:rsidRPr="005B52EB">
              <w:rPr>
                <w:rFonts w:eastAsia="標楷體" w:hAnsi="標楷體" w:hint="eastAsia"/>
                <w:kern w:val="0"/>
              </w:rPr>
              <w:t>並無</w:t>
            </w:r>
            <w:r w:rsidRPr="005B52EB">
              <w:rPr>
                <w:rFonts w:eastAsia="標楷體"/>
              </w:rPr>
              <w:t>出具所設計或協助執行財務資訊系統有效運作之確信服務報告</w:t>
            </w:r>
            <w:r w:rsidR="00D455EF" w:rsidRPr="005B52EB">
              <w:rPr>
                <w:rFonts w:eastAsia="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04</w:t>
            </w:r>
          </w:p>
        </w:tc>
        <w:tc>
          <w:tcPr>
            <w:tcW w:w="5580" w:type="dxa"/>
          </w:tcPr>
          <w:p w:rsidR="00FE422B" w:rsidRPr="005B52EB" w:rsidRDefault="00E671A7" w:rsidP="00622A4A">
            <w:pPr>
              <w:rPr>
                <w:rFonts w:eastAsia="標楷體"/>
              </w:rPr>
            </w:pPr>
            <w:r w:rsidRPr="005B52EB">
              <w:rPr>
                <w:rFonts w:eastAsia="標楷體" w:hint="eastAsia"/>
              </w:rPr>
              <w:t>會計師或</w:t>
            </w:r>
            <w:r w:rsidRPr="005B52EB">
              <w:rPr>
                <w:rFonts w:eastAsia="標楷體"/>
              </w:rPr>
              <w:t>審計服務小組成員目前或最近二年內</w:t>
            </w:r>
            <w:r w:rsidR="00622A4A" w:rsidRPr="005B52EB">
              <w:rPr>
                <w:rFonts w:eastAsia="標楷體" w:hAnsi="標楷體" w:hint="eastAsia"/>
                <w:kern w:val="0"/>
              </w:rPr>
              <w:t>並無</w:t>
            </w:r>
            <w:r w:rsidRPr="005B52EB">
              <w:rPr>
                <w:rFonts w:eastAsia="標楷體"/>
              </w:rPr>
              <w:t>擔任</w:t>
            </w:r>
            <w:r w:rsidRPr="005B52EB">
              <w:rPr>
                <w:rFonts w:eastAsia="標楷體" w:hint="eastAsia"/>
              </w:rPr>
              <w:t>本公司</w:t>
            </w:r>
            <w:r w:rsidRPr="005B52EB">
              <w:rPr>
                <w:rFonts w:eastAsia="標楷體"/>
              </w:rPr>
              <w:t>之董事、經理人或對審計案件有重大影響之職務</w:t>
            </w:r>
            <w:r w:rsidR="00D455EF" w:rsidRPr="005B52EB">
              <w:rPr>
                <w:rFonts w:eastAsia="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05</w:t>
            </w:r>
          </w:p>
        </w:tc>
        <w:tc>
          <w:tcPr>
            <w:tcW w:w="5580" w:type="dxa"/>
          </w:tcPr>
          <w:p w:rsidR="00FE422B" w:rsidRPr="005B52EB" w:rsidRDefault="00E671A7" w:rsidP="00D455EF">
            <w:pPr>
              <w:rPr>
                <w:rFonts w:eastAsia="標楷體"/>
              </w:rPr>
            </w:pPr>
            <w:r w:rsidRPr="005B52EB">
              <w:rPr>
                <w:rFonts w:eastAsia="標楷體"/>
              </w:rPr>
              <w:t>對</w:t>
            </w:r>
            <w:r w:rsidRPr="005B52EB">
              <w:rPr>
                <w:rFonts w:eastAsia="標楷體" w:hint="eastAsia"/>
              </w:rPr>
              <w:t>本公司</w:t>
            </w:r>
            <w:r w:rsidRPr="005B52EB">
              <w:rPr>
                <w:rFonts w:eastAsia="標楷體"/>
              </w:rPr>
              <w:t>所提供之非審計服務</w:t>
            </w:r>
            <w:r w:rsidR="00D455EF" w:rsidRPr="005B52EB">
              <w:rPr>
                <w:rFonts w:eastAsia="標楷體" w:hAnsi="標楷體" w:hint="eastAsia"/>
                <w:kern w:val="0"/>
              </w:rPr>
              <w:t>並無</w:t>
            </w:r>
            <w:r w:rsidRPr="005B52EB">
              <w:rPr>
                <w:rFonts w:eastAsia="標楷體"/>
              </w:rPr>
              <w:t>直接影響審計案件之重要項目</w:t>
            </w:r>
            <w:r w:rsidR="00D455EF" w:rsidRPr="005B52EB">
              <w:rPr>
                <w:rFonts w:eastAsia="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06</w:t>
            </w:r>
          </w:p>
        </w:tc>
        <w:tc>
          <w:tcPr>
            <w:tcW w:w="5580" w:type="dxa"/>
          </w:tcPr>
          <w:p w:rsidR="00FE422B" w:rsidRPr="005B52EB" w:rsidRDefault="00E671A7" w:rsidP="00D455EF">
            <w:pPr>
              <w:rPr>
                <w:rFonts w:eastAsia="標楷體"/>
              </w:rPr>
            </w:pPr>
            <w:r w:rsidRPr="005B52EB">
              <w:rPr>
                <w:rFonts w:eastAsia="標楷體" w:hint="eastAsia"/>
              </w:rPr>
              <w:t>會計師或</w:t>
            </w:r>
            <w:r w:rsidRPr="005B52EB">
              <w:rPr>
                <w:rFonts w:eastAsia="標楷體"/>
              </w:rPr>
              <w:t>審計服務小組成員</w:t>
            </w:r>
            <w:r w:rsidR="00D455EF" w:rsidRPr="005B52EB">
              <w:rPr>
                <w:rFonts w:eastAsia="標楷體" w:hAnsi="標楷體" w:hint="eastAsia"/>
                <w:kern w:val="0"/>
              </w:rPr>
              <w:t>並無</w:t>
            </w:r>
            <w:r w:rsidRPr="005B52EB">
              <w:rPr>
                <w:rFonts w:eastAsia="標楷體"/>
              </w:rPr>
              <w:t>宣傳或仲介</w:t>
            </w:r>
            <w:r w:rsidRPr="005B52EB">
              <w:rPr>
                <w:rFonts w:eastAsia="標楷體" w:hint="eastAsia"/>
              </w:rPr>
              <w:t>本公司</w:t>
            </w:r>
            <w:r w:rsidRPr="005B52EB">
              <w:rPr>
                <w:rFonts w:eastAsia="標楷體"/>
              </w:rPr>
              <w:t>所發行之股票或其他證券</w:t>
            </w:r>
            <w:r w:rsidR="00FD49F2" w:rsidRPr="005B52EB">
              <w:rPr>
                <w:rFonts w:eastAsia="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07</w:t>
            </w:r>
          </w:p>
        </w:tc>
        <w:tc>
          <w:tcPr>
            <w:tcW w:w="5580" w:type="dxa"/>
          </w:tcPr>
          <w:p w:rsidR="00FE422B" w:rsidRPr="005B52EB" w:rsidRDefault="00E671A7" w:rsidP="00CB6BD5">
            <w:pPr>
              <w:rPr>
                <w:rFonts w:eastAsia="標楷體"/>
              </w:rPr>
            </w:pPr>
            <w:r w:rsidRPr="005B52EB">
              <w:rPr>
                <w:rFonts w:eastAsia="標楷體" w:hint="eastAsia"/>
              </w:rPr>
              <w:t>會計師或</w:t>
            </w:r>
            <w:r w:rsidRPr="005B52EB">
              <w:rPr>
                <w:rFonts w:eastAsia="標楷體"/>
              </w:rPr>
              <w:t>審計服務小組成員除依法令許可之業務外，</w:t>
            </w:r>
            <w:r w:rsidR="00CB6BD5" w:rsidRPr="005B52EB">
              <w:rPr>
                <w:rFonts w:eastAsia="標楷體" w:hAnsi="標楷體" w:hint="eastAsia"/>
                <w:kern w:val="0"/>
              </w:rPr>
              <w:t>並無</w:t>
            </w:r>
            <w:r w:rsidRPr="005B52EB">
              <w:rPr>
                <w:rFonts w:eastAsia="標楷體"/>
              </w:rPr>
              <w:t>代表</w:t>
            </w:r>
            <w:r w:rsidRPr="005B52EB">
              <w:rPr>
                <w:rFonts w:eastAsia="標楷體" w:hint="eastAsia"/>
              </w:rPr>
              <w:t>本公司與</w:t>
            </w:r>
            <w:r w:rsidRPr="005B52EB">
              <w:rPr>
                <w:rFonts w:eastAsia="標楷體"/>
              </w:rPr>
              <w:t>第三者法律案件或其他爭議事項之辯護</w:t>
            </w:r>
            <w:r w:rsidR="00CB6BD5" w:rsidRPr="005B52EB">
              <w:rPr>
                <w:rFonts w:eastAsia="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372D94">
            <w:pPr>
              <w:jc w:val="center"/>
              <w:rPr>
                <w:rFonts w:eastAsia="標楷體" w:hAnsi="標楷體"/>
                <w:color w:val="000000"/>
              </w:rPr>
            </w:pPr>
            <w:r>
              <w:rPr>
                <w:rFonts w:eastAsia="標楷體" w:hAnsi="標楷體" w:hint="eastAsia"/>
                <w:color w:val="000000"/>
              </w:rPr>
              <w:t>08</w:t>
            </w:r>
          </w:p>
        </w:tc>
        <w:tc>
          <w:tcPr>
            <w:tcW w:w="5580" w:type="dxa"/>
          </w:tcPr>
          <w:p w:rsidR="007666E3" w:rsidRPr="005B52EB" w:rsidRDefault="00E671A7" w:rsidP="007666E3">
            <w:pPr>
              <w:rPr>
                <w:rFonts w:eastAsia="標楷體"/>
              </w:rPr>
            </w:pPr>
            <w:r w:rsidRPr="005B52EB">
              <w:rPr>
                <w:rFonts w:eastAsia="標楷體" w:hint="eastAsia"/>
              </w:rPr>
              <w:t>會計師或</w:t>
            </w:r>
            <w:r w:rsidRPr="005B52EB">
              <w:rPr>
                <w:rFonts w:eastAsia="標楷體"/>
              </w:rPr>
              <w:t>審計服務小組成員</w:t>
            </w:r>
            <w:r w:rsidR="00C313C5" w:rsidRPr="005B52EB">
              <w:rPr>
                <w:rFonts w:eastAsia="標楷體" w:hAnsi="標楷體" w:hint="eastAsia"/>
                <w:kern w:val="0"/>
              </w:rPr>
              <w:t>並無</w:t>
            </w:r>
            <w:r w:rsidRPr="005B52EB">
              <w:rPr>
                <w:rFonts w:eastAsia="標楷體"/>
              </w:rPr>
              <w:t>與</w:t>
            </w:r>
            <w:r w:rsidRPr="005B52EB">
              <w:rPr>
                <w:rFonts w:eastAsia="標楷體" w:hint="eastAsia"/>
              </w:rPr>
              <w:t>本公司</w:t>
            </w:r>
            <w:r w:rsidRPr="005B52EB">
              <w:rPr>
                <w:rFonts w:eastAsia="標楷體"/>
              </w:rPr>
              <w:t>董事、經理人或對審計案件有重大影響職務之人員有</w:t>
            </w:r>
            <w:r w:rsidRPr="005B52EB">
              <w:rPr>
                <w:rFonts w:eastAsia="標楷體" w:hint="eastAsia"/>
              </w:rPr>
              <w:t>配偶、直系血</w:t>
            </w:r>
            <w:r w:rsidRPr="005B52EB">
              <w:rPr>
                <w:rFonts w:eastAsia="標楷體"/>
              </w:rPr>
              <w:t>親</w:t>
            </w:r>
            <w:r w:rsidRPr="005B52EB">
              <w:rPr>
                <w:rFonts w:eastAsia="標楷體" w:hint="eastAsia"/>
              </w:rPr>
              <w:t>、直系姻親或二親等內旁系血親之</w:t>
            </w:r>
            <w:r w:rsidRPr="005B52EB">
              <w:rPr>
                <w:rFonts w:eastAsia="標楷體"/>
              </w:rPr>
              <w:t>關係</w:t>
            </w:r>
            <w:r w:rsidR="00C313C5" w:rsidRPr="005B52EB">
              <w:rPr>
                <w:rFonts w:eastAsia="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40" w:type="dxa"/>
          </w:tcPr>
          <w:p w:rsidR="00E671A7" w:rsidRPr="00BC780F" w:rsidRDefault="00E671A7" w:rsidP="00372D94">
            <w:pPr>
              <w:jc w:val="center"/>
              <w:rPr>
                <w:rFonts w:eastAsia="標楷體"/>
                <w:color w:val="000000"/>
              </w:rPr>
            </w:pPr>
          </w:p>
        </w:tc>
        <w:tc>
          <w:tcPr>
            <w:tcW w:w="2003" w:type="dxa"/>
            <w:gridSpan w:val="2"/>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AA5FC3">
            <w:pPr>
              <w:jc w:val="center"/>
              <w:rPr>
                <w:rFonts w:eastAsia="標楷體" w:hAnsi="標楷體"/>
                <w:color w:val="000000"/>
              </w:rPr>
            </w:pPr>
            <w:r>
              <w:rPr>
                <w:rFonts w:eastAsia="標楷體" w:hAnsi="標楷體" w:hint="eastAsia"/>
                <w:color w:val="000000"/>
              </w:rPr>
              <w:t>09</w:t>
            </w:r>
          </w:p>
        </w:tc>
        <w:tc>
          <w:tcPr>
            <w:tcW w:w="5580" w:type="dxa"/>
          </w:tcPr>
          <w:p w:rsidR="007666E3" w:rsidRPr="005B52EB" w:rsidRDefault="00E671A7" w:rsidP="00686382">
            <w:pPr>
              <w:rPr>
                <w:rFonts w:eastAsia="標楷體"/>
              </w:rPr>
            </w:pPr>
            <w:r w:rsidRPr="005B52EB">
              <w:rPr>
                <w:rFonts w:eastAsia="標楷體"/>
              </w:rPr>
              <w:t>卸任一年以內之共同執業會計師</w:t>
            </w:r>
            <w:r w:rsidR="00686382" w:rsidRPr="005B52EB">
              <w:rPr>
                <w:rFonts w:eastAsia="標楷體" w:hAnsi="標楷體" w:hint="eastAsia"/>
                <w:kern w:val="0"/>
              </w:rPr>
              <w:t>並無</w:t>
            </w:r>
            <w:r w:rsidRPr="005B52EB">
              <w:rPr>
                <w:rFonts w:eastAsia="標楷體"/>
              </w:rPr>
              <w:t>擔任</w:t>
            </w:r>
            <w:r w:rsidRPr="005B52EB">
              <w:rPr>
                <w:rFonts w:eastAsia="標楷體" w:hint="eastAsia"/>
              </w:rPr>
              <w:t>本公司</w:t>
            </w:r>
            <w:r w:rsidRPr="005B52EB">
              <w:rPr>
                <w:rFonts w:eastAsia="標楷體"/>
              </w:rPr>
              <w:t>董事、經理人或對審計案件有重大影響之職務</w:t>
            </w:r>
            <w:r w:rsidR="00622A4A" w:rsidRPr="005B52EB">
              <w:rPr>
                <w:rFonts w:eastAsia="標楷體" w:hint="eastAsia"/>
              </w:rPr>
              <w:t>。</w:t>
            </w:r>
          </w:p>
        </w:tc>
        <w:tc>
          <w:tcPr>
            <w:tcW w:w="540" w:type="dxa"/>
          </w:tcPr>
          <w:p w:rsidR="00E671A7" w:rsidRPr="00BC780F" w:rsidRDefault="00C71B35" w:rsidP="00AA5FC3">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AA5FC3">
            <w:pPr>
              <w:jc w:val="center"/>
              <w:rPr>
                <w:rFonts w:eastAsia="標楷體"/>
                <w:color w:val="000000"/>
              </w:rPr>
            </w:pPr>
          </w:p>
        </w:tc>
        <w:tc>
          <w:tcPr>
            <w:tcW w:w="540" w:type="dxa"/>
          </w:tcPr>
          <w:p w:rsidR="00E671A7" w:rsidRPr="00BC780F" w:rsidRDefault="00E671A7" w:rsidP="00AA5FC3">
            <w:pPr>
              <w:jc w:val="center"/>
              <w:rPr>
                <w:rFonts w:eastAsia="標楷體"/>
                <w:color w:val="000000"/>
              </w:rPr>
            </w:pPr>
          </w:p>
        </w:tc>
        <w:tc>
          <w:tcPr>
            <w:tcW w:w="2003" w:type="dxa"/>
            <w:gridSpan w:val="2"/>
          </w:tcPr>
          <w:p w:rsidR="00E671A7" w:rsidRPr="00BC780F" w:rsidRDefault="00E671A7" w:rsidP="00AA5FC3">
            <w:pPr>
              <w:jc w:val="center"/>
              <w:rPr>
                <w:rFonts w:eastAsia="標楷體"/>
                <w:color w:val="000000"/>
              </w:rPr>
            </w:pPr>
          </w:p>
        </w:tc>
      </w:tr>
      <w:tr w:rsidR="00E671A7" w:rsidRPr="00BC780F" w:rsidTr="00066FEA">
        <w:trPr>
          <w:trHeight w:val="933"/>
        </w:trPr>
        <w:tc>
          <w:tcPr>
            <w:tcW w:w="1146" w:type="dxa"/>
            <w:vAlign w:val="center"/>
          </w:tcPr>
          <w:p w:rsidR="00E671A7" w:rsidRDefault="00E671A7" w:rsidP="00AA5FC3">
            <w:pPr>
              <w:jc w:val="center"/>
              <w:rPr>
                <w:rFonts w:eastAsia="標楷體" w:hAnsi="標楷體"/>
                <w:color w:val="000000"/>
              </w:rPr>
            </w:pPr>
            <w:r>
              <w:rPr>
                <w:rFonts w:eastAsia="標楷體" w:hAnsi="標楷體" w:hint="eastAsia"/>
                <w:color w:val="000000"/>
              </w:rPr>
              <w:t>10</w:t>
            </w:r>
          </w:p>
        </w:tc>
        <w:tc>
          <w:tcPr>
            <w:tcW w:w="5580" w:type="dxa"/>
          </w:tcPr>
          <w:p w:rsidR="00684F3B" w:rsidRPr="005B52EB" w:rsidRDefault="00E671A7" w:rsidP="00686382">
            <w:pPr>
              <w:rPr>
                <w:rFonts w:eastAsia="標楷體"/>
              </w:rPr>
            </w:pPr>
            <w:r w:rsidRPr="005B52EB">
              <w:rPr>
                <w:rFonts w:eastAsia="標楷體" w:hint="eastAsia"/>
              </w:rPr>
              <w:t>會計師或</w:t>
            </w:r>
            <w:r w:rsidRPr="005B52EB">
              <w:rPr>
                <w:rFonts w:eastAsia="標楷體"/>
              </w:rPr>
              <w:t>審計服務小組成員</w:t>
            </w:r>
            <w:r w:rsidR="00686382" w:rsidRPr="005B52EB">
              <w:rPr>
                <w:rFonts w:eastAsia="標楷體" w:hAnsi="標楷體" w:hint="eastAsia"/>
                <w:kern w:val="0"/>
              </w:rPr>
              <w:t>並無</w:t>
            </w:r>
            <w:r w:rsidRPr="005B52EB">
              <w:rPr>
                <w:rFonts w:eastAsia="標楷體"/>
              </w:rPr>
              <w:t>收受</w:t>
            </w:r>
            <w:r w:rsidRPr="005B52EB">
              <w:rPr>
                <w:rFonts w:eastAsia="標楷體" w:hint="eastAsia"/>
              </w:rPr>
              <w:t>本公司</w:t>
            </w:r>
            <w:r w:rsidRPr="005B52EB">
              <w:rPr>
                <w:rFonts w:eastAsia="標楷體"/>
              </w:rPr>
              <w:t>或董事、經理人或主要股東價值重大之禮物餽贈或特別優惠</w:t>
            </w:r>
            <w:r w:rsidR="00622A4A" w:rsidRPr="005B52EB">
              <w:rPr>
                <w:rFonts w:eastAsia="標楷體" w:hint="eastAsia"/>
              </w:rPr>
              <w:t>。</w:t>
            </w:r>
          </w:p>
        </w:tc>
        <w:tc>
          <w:tcPr>
            <w:tcW w:w="540" w:type="dxa"/>
          </w:tcPr>
          <w:p w:rsidR="00E671A7" w:rsidRPr="00BC780F" w:rsidRDefault="00C71B35" w:rsidP="00AA5FC3">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AA5FC3">
            <w:pPr>
              <w:jc w:val="center"/>
              <w:rPr>
                <w:rFonts w:eastAsia="標楷體"/>
                <w:color w:val="000000"/>
              </w:rPr>
            </w:pPr>
          </w:p>
        </w:tc>
        <w:tc>
          <w:tcPr>
            <w:tcW w:w="540" w:type="dxa"/>
          </w:tcPr>
          <w:p w:rsidR="00E671A7" w:rsidRPr="00BC780F" w:rsidRDefault="00E671A7" w:rsidP="00AA5FC3">
            <w:pPr>
              <w:jc w:val="center"/>
              <w:rPr>
                <w:rFonts w:eastAsia="標楷體"/>
                <w:color w:val="000000"/>
              </w:rPr>
            </w:pPr>
          </w:p>
        </w:tc>
        <w:tc>
          <w:tcPr>
            <w:tcW w:w="2003" w:type="dxa"/>
            <w:gridSpan w:val="2"/>
          </w:tcPr>
          <w:p w:rsidR="00E671A7" w:rsidRPr="00BC780F" w:rsidRDefault="00E671A7" w:rsidP="00AA5FC3">
            <w:pPr>
              <w:jc w:val="center"/>
              <w:rPr>
                <w:rFonts w:eastAsia="標楷體"/>
                <w:color w:val="000000"/>
              </w:rPr>
            </w:pPr>
          </w:p>
        </w:tc>
      </w:tr>
      <w:tr w:rsidR="00E671A7" w:rsidRPr="00BC780F" w:rsidTr="00066FEA">
        <w:trPr>
          <w:trHeight w:val="746"/>
        </w:trPr>
        <w:tc>
          <w:tcPr>
            <w:tcW w:w="1146" w:type="dxa"/>
            <w:vAlign w:val="center"/>
          </w:tcPr>
          <w:p w:rsidR="00E671A7" w:rsidRPr="00BC780F" w:rsidRDefault="00E671A7" w:rsidP="00AA5FC3">
            <w:pPr>
              <w:jc w:val="center"/>
              <w:rPr>
                <w:rFonts w:eastAsia="標楷體" w:hAnsi="標楷體"/>
                <w:color w:val="000000"/>
              </w:rPr>
            </w:pPr>
            <w:r>
              <w:rPr>
                <w:rFonts w:eastAsia="標楷體" w:hAnsi="標楷體" w:hint="eastAsia"/>
                <w:color w:val="000000"/>
              </w:rPr>
              <w:t>11</w:t>
            </w:r>
          </w:p>
        </w:tc>
        <w:tc>
          <w:tcPr>
            <w:tcW w:w="5580" w:type="dxa"/>
            <w:vAlign w:val="center"/>
          </w:tcPr>
          <w:p w:rsidR="0002061F" w:rsidRPr="005B52EB" w:rsidRDefault="00E671A7" w:rsidP="00686382">
            <w:pPr>
              <w:jc w:val="both"/>
              <w:rPr>
                <w:rFonts w:eastAsia="標楷體"/>
                <w:kern w:val="0"/>
              </w:rPr>
            </w:pPr>
            <w:r w:rsidRPr="005B52EB">
              <w:rPr>
                <w:rFonts w:eastAsia="標楷體"/>
                <w:kern w:val="0"/>
              </w:rPr>
              <w:t>會計師</w:t>
            </w:r>
            <w:r w:rsidR="00686382" w:rsidRPr="005B52EB">
              <w:rPr>
                <w:rFonts w:eastAsia="標楷體" w:hAnsi="標楷體" w:hint="eastAsia"/>
                <w:kern w:val="0"/>
              </w:rPr>
              <w:t>並無</w:t>
            </w:r>
            <w:r w:rsidRPr="005B52EB">
              <w:rPr>
                <w:rFonts w:eastAsia="標楷體"/>
                <w:kern w:val="0"/>
              </w:rPr>
              <w:t>現受委託人或受查人之聘僱擔任經常工作，支領固定薪給或擔任董事、監察人</w:t>
            </w:r>
            <w:r w:rsidR="00686382" w:rsidRPr="005B52EB">
              <w:rPr>
                <w:rFonts w:eastAsia="標楷體" w:hint="eastAsia"/>
                <w:kern w:val="0"/>
              </w:rPr>
              <w:t>。</w:t>
            </w:r>
          </w:p>
        </w:tc>
        <w:tc>
          <w:tcPr>
            <w:tcW w:w="540" w:type="dxa"/>
          </w:tcPr>
          <w:p w:rsidR="00E671A7" w:rsidRPr="00BC780F" w:rsidRDefault="00C71B35" w:rsidP="00AA5FC3">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AA5FC3">
            <w:pPr>
              <w:jc w:val="center"/>
              <w:rPr>
                <w:rFonts w:eastAsia="標楷體"/>
                <w:color w:val="000000"/>
              </w:rPr>
            </w:pPr>
          </w:p>
        </w:tc>
        <w:tc>
          <w:tcPr>
            <w:tcW w:w="540" w:type="dxa"/>
          </w:tcPr>
          <w:p w:rsidR="00E671A7" w:rsidRPr="00BC780F" w:rsidRDefault="00E671A7" w:rsidP="00AA5FC3">
            <w:pPr>
              <w:jc w:val="center"/>
              <w:rPr>
                <w:rFonts w:eastAsia="標楷體"/>
                <w:color w:val="000000"/>
              </w:rPr>
            </w:pPr>
          </w:p>
        </w:tc>
        <w:tc>
          <w:tcPr>
            <w:tcW w:w="2003" w:type="dxa"/>
            <w:gridSpan w:val="2"/>
          </w:tcPr>
          <w:p w:rsidR="00E671A7" w:rsidRPr="00BC780F" w:rsidRDefault="00E671A7" w:rsidP="00AA5FC3">
            <w:pPr>
              <w:jc w:val="center"/>
              <w:rPr>
                <w:rFonts w:eastAsia="標楷體"/>
                <w:color w:val="000000"/>
              </w:rPr>
            </w:pPr>
          </w:p>
        </w:tc>
      </w:tr>
      <w:tr w:rsidR="00E671A7" w:rsidRPr="00BC780F" w:rsidTr="00066FEA">
        <w:trPr>
          <w:trHeight w:val="746"/>
        </w:trPr>
        <w:tc>
          <w:tcPr>
            <w:tcW w:w="1146" w:type="dxa"/>
            <w:vAlign w:val="center"/>
          </w:tcPr>
          <w:p w:rsidR="00E671A7" w:rsidRDefault="00E671A7" w:rsidP="00AA5FC3">
            <w:pPr>
              <w:jc w:val="center"/>
              <w:rPr>
                <w:rFonts w:eastAsia="標楷體" w:hAnsi="標楷體"/>
                <w:color w:val="000000"/>
              </w:rPr>
            </w:pPr>
            <w:r>
              <w:rPr>
                <w:rFonts w:eastAsia="標楷體" w:hAnsi="標楷體" w:hint="eastAsia"/>
                <w:color w:val="000000"/>
              </w:rPr>
              <w:t>12</w:t>
            </w:r>
          </w:p>
        </w:tc>
        <w:tc>
          <w:tcPr>
            <w:tcW w:w="5580" w:type="dxa"/>
            <w:vAlign w:val="center"/>
          </w:tcPr>
          <w:p w:rsidR="00622A4A" w:rsidRPr="005B52EB" w:rsidRDefault="00622A4A" w:rsidP="00F964F6">
            <w:pPr>
              <w:jc w:val="both"/>
              <w:rPr>
                <w:rFonts w:eastAsia="標楷體" w:hAnsi="標楷體"/>
              </w:rPr>
            </w:pPr>
            <w:r w:rsidRPr="005B52EB">
              <w:rPr>
                <w:rFonts w:eastAsia="標楷體" w:hAnsi="標楷體" w:hint="eastAsia"/>
              </w:rPr>
              <w:t>上市櫃公司：</w:t>
            </w:r>
          </w:p>
          <w:p w:rsidR="004B2890" w:rsidRPr="005B52EB" w:rsidRDefault="00E671A7" w:rsidP="00F964F6">
            <w:pPr>
              <w:jc w:val="both"/>
              <w:rPr>
                <w:rFonts w:eastAsia="標楷體" w:hAnsi="標楷體"/>
              </w:rPr>
            </w:pPr>
            <w:r w:rsidRPr="005B52EB">
              <w:rPr>
                <w:rFonts w:eastAsia="標楷體" w:hAnsi="標楷體"/>
              </w:rPr>
              <w:t>會計師</w:t>
            </w:r>
            <w:r w:rsidR="00F964F6" w:rsidRPr="005B52EB">
              <w:rPr>
                <w:rFonts w:eastAsia="標楷體" w:hAnsi="標楷體" w:hint="eastAsia"/>
                <w:kern w:val="0"/>
              </w:rPr>
              <w:t>並無</w:t>
            </w:r>
            <w:r w:rsidRPr="005B52EB">
              <w:rPr>
                <w:rFonts w:eastAsia="標楷體" w:hAnsi="標楷體"/>
              </w:rPr>
              <w:t>已連續</w:t>
            </w:r>
            <w:r w:rsidRPr="005B52EB">
              <w:rPr>
                <w:rFonts w:eastAsia="標楷體" w:hAnsi="標楷體" w:hint="eastAsia"/>
              </w:rPr>
              <w:t>七</w:t>
            </w:r>
            <w:r w:rsidRPr="005B52EB">
              <w:rPr>
                <w:rFonts w:eastAsia="標楷體" w:hAnsi="標楷體"/>
              </w:rPr>
              <w:t>年提供本公司審計服務</w:t>
            </w:r>
            <w:r w:rsidR="00F964F6" w:rsidRPr="005B52EB">
              <w:rPr>
                <w:rFonts w:eastAsia="標楷體" w:hAnsi="標楷體" w:hint="eastAsia"/>
              </w:rPr>
              <w:t>。</w:t>
            </w:r>
          </w:p>
          <w:p w:rsidR="00622A4A" w:rsidRPr="005B52EB" w:rsidRDefault="00622A4A" w:rsidP="00622A4A">
            <w:pPr>
              <w:jc w:val="both"/>
              <w:rPr>
                <w:rFonts w:eastAsia="標楷體" w:hAnsi="標楷體"/>
              </w:rPr>
            </w:pPr>
            <w:r w:rsidRPr="005B52EB">
              <w:rPr>
                <w:rFonts w:eastAsia="標楷體" w:hAnsi="標楷體" w:hint="eastAsia"/>
              </w:rPr>
              <w:lastRenderedPageBreak/>
              <w:t>非上市櫃公司：</w:t>
            </w:r>
          </w:p>
          <w:p w:rsidR="00622A4A" w:rsidRPr="005B52EB" w:rsidRDefault="00622A4A" w:rsidP="00622A4A">
            <w:pPr>
              <w:jc w:val="both"/>
              <w:rPr>
                <w:rFonts w:eastAsia="標楷體" w:hAnsi="標楷體"/>
              </w:rPr>
            </w:pPr>
            <w:r w:rsidRPr="005B52EB">
              <w:rPr>
                <w:rFonts w:eastAsia="標楷體" w:hAnsi="標楷體"/>
              </w:rPr>
              <w:t>會計師</w:t>
            </w:r>
            <w:r w:rsidRPr="005B52EB">
              <w:rPr>
                <w:rFonts w:eastAsia="標楷體" w:hAnsi="標楷體" w:hint="eastAsia"/>
                <w:kern w:val="0"/>
              </w:rPr>
              <w:t>並無</w:t>
            </w:r>
            <w:r w:rsidRPr="005B52EB">
              <w:rPr>
                <w:rFonts w:eastAsia="標楷體" w:hAnsi="標楷體"/>
              </w:rPr>
              <w:t>已連續</w:t>
            </w:r>
            <w:r w:rsidRPr="005B52EB">
              <w:rPr>
                <w:rFonts w:eastAsia="標楷體" w:hAnsi="標楷體" w:hint="eastAsia"/>
              </w:rPr>
              <w:t>十</w:t>
            </w:r>
            <w:r w:rsidRPr="005B52EB">
              <w:rPr>
                <w:rFonts w:eastAsia="標楷體" w:hAnsi="標楷體"/>
              </w:rPr>
              <w:t>年提供本公司審計服務</w:t>
            </w:r>
            <w:r w:rsidRPr="005B52EB">
              <w:rPr>
                <w:rFonts w:eastAsia="標楷體" w:hAnsi="標楷體" w:hint="eastAsia"/>
              </w:rPr>
              <w:t>。</w:t>
            </w:r>
          </w:p>
        </w:tc>
        <w:tc>
          <w:tcPr>
            <w:tcW w:w="540" w:type="dxa"/>
          </w:tcPr>
          <w:p w:rsidR="00E671A7" w:rsidRDefault="00E671A7" w:rsidP="00AA5FC3">
            <w:pPr>
              <w:jc w:val="center"/>
              <w:rPr>
                <w:rFonts w:eastAsia="標楷體"/>
                <w:color w:val="000000"/>
              </w:rPr>
            </w:pPr>
          </w:p>
          <w:p w:rsidR="00C71B35" w:rsidRPr="00BC780F" w:rsidRDefault="00C71B35" w:rsidP="00AA5FC3">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AA5FC3">
            <w:pPr>
              <w:jc w:val="center"/>
              <w:rPr>
                <w:rFonts w:eastAsia="標楷體"/>
                <w:color w:val="000000"/>
              </w:rPr>
            </w:pPr>
          </w:p>
        </w:tc>
        <w:tc>
          <w:tcPr>
            <w:tcW w:w="540" w:type="dxa"/>
          </w:tcPr>
          <w:p w:rsidR="00E671A7" w:rsidRPr="00BC780F" w:rsidRDefault="00E671A7" w:rsidP="00AA5FC3">
            <w:pPr>
              <w:jc w:val="center"/>
              <w:rPr>
                <w:rFonts w:eastAsia="標楷體"/>
                <w:color w:val="000000"/>
              </w:rPr>
            </w:pPr>
          </w:p>
        </w:tc>
        <w:tc>
          <w:tcPr>
            <w:tcW w:w="2003" w:type="dxa"/>
            <w:gridSpan w:val="2"/>
          </w:tcPr>
          <w:p w:rsidR="00E671A7" w:rsidRPr="00BC780F" w:rsidRDefault="00E671A7" w:rsidP="00AA5FC3">
            <w:pPr>
              <w:jc w:val="center"/>
              <w:rPr>
                <w:rFonts w:eastAsia="標楷體"/>
                <w:color w:val="000000"/>
              </w:rPr>
            </w:pPr>
          </w:p>
        </w:tc>
      </w:tr>
      <w:tr w:rsidR="00E671A7" w:rsidRPr="000A22D9" w:rsidTr="00066FEA">
        <w:trPr>
          <w:trHeight w:val="666"/>
        </w:trPr>
        <w:tc>
          <w:tcPr>
            <w:tcW w:w="10349" w:type="dxa"/>
            <w:gridSpan w:val="7"/>
            <w:vAlign w:val="center"/>
          </w:tcPr>
          <w:p w:rsidR="00E671A7" w:rsidRPr="005B52EB" w:rsidRDefault="00E671A7" w:rsidP="00724506">
            <w:pPr>
              <w:spacing w:line="320" w:lineRule="exact"/>
              <w:rPr>
                <w:rFonts w:eastAsia="標楷體"/>
                <w:sz w:val="28"/>
                <w:szCs w:val="28"/>
              </w:rPr>
            </w:pPr>
            <w:r w:rsidRPr="005B52EB">
              <w:rPr>
                <w:rFonts w:eastAsia="標楷體" w:hint="eastAsia"/>
                <w:sz w:val="28"/>
                <w:szCs w:val="28"/>
              </w:rPr>
              <w:t>貳、獨立性運作審查</w:t>
            </w:r>
            <w:r w:rsidRPr="005B52EB">
              <w:rPr>
                <w:rFonts w:eastAsia="標楷體" w:hint="eastAsia"/>
              </w:rPr>
              <w:t>（以下任一項勾選</w:t>
            </w:r>
            <w:r w:rsidRPr="005B52EB">
              <w:rPr>
                <w:rFonts w:eastAsia="標楷體"/>
              </w:rPr>
              <w:t xml:space="preserve"> “</w:t>
            </w:r>
            <w:r w:rsidR="00E41230" w:rsidRPr="005B52EB">
              <w:rPr>
                <w:rFonts w:eastAsia="標楷體" w:hint="eastAsia"/>
              </w:rPr>
              <w:t>否</w:t>
            </w:r>
            <w:r w:rsidRPr="005B52EB">
              <w:rPr>
                <w:rFonts w:eastAsia="標楷體"/>
              </w:rPr>
              <w:t>”</w:t>
            </w:r>
            <w:r w:rsidRPr="005B52EB">
              <w:rPr>
                <w:rFonts w:eastAsia="標楷體" w:hint="eastAsia"/>
              </w:rPr>
              <w:t xml:space="preserve"> </w:t>
            </w:r>
            <w:r w:rsidRPr="005B52EB">
              <w:rPr>
                <w:rFonts w:eastAsia="標楷體" w:hint="eastAsia"/>
              </w:rPr>
              <w:t>者，應進一步瞭解具體事實）</w:t>
            </w:r>
          </w:p>
        </w:tc>
      </w:tr>
      <w:tr w:rsidR="00E671A7" w:rsidRPr="00BC780F" w:rsidTr="00066FEA">
        <w:trPr>
          <w:trHeight w:val="159"/>
          <w:tblHeader/>
        </w:trPr>
        <w:tc>
          <w:tcPr>
            <w:tcW w:w="1146" w:type="dxa"/>
            <w:vMerge w:val="restart"/>
            <w:vAlign w:val="center"/>
          </w:tcPr>
          <w:p w:rsidR="00E671A7" w:rsidRPr="00BC780F" w:rsidRDefault="00E671A7" w:rsidP="00AA5FC3">
            <w:pPr>
              <w:spacing w:line="320" w:lineRule="exact"/>
              <w:jc w:val="center"/>
              <w:rPr>
                <w:rFonts w:eastAsia="標楷體"/>
                <w:color w:val="000000"/>
              </w:rPr>
            </w:pPr>
            <w:r w:rsidRPr="00BC780F">
              <w:rPr>
                <w:rFonts w:eastAsia="標楷體" w:hAnsi="標楷體"/>
                <w:color w:val="000000"/>
              </w:rPr>
              <w:t>項次</w:t>
            </w:r>
          </w:p>
        </w:tc>
        <w:tc>
          <w:tcPr>
            <w:tcW w:w="5580" w:type="dxa"/>
            <w:vMerge w:val="restart"/>
            <w:vAlign w:val="center"/>
          </w:tcPr>
          <w:p w:rsidR="00E671A7" w:rsidRPr="005B52EB" w:rsidRDefault="00E671A7" w:rsidP="00AA5FC3">
            <w:pPr>
              <w:spacing w:line="320" w:lineRule="exact"/>
              <w:jc w:val="center"/>
              <w:rPr>
                <w:rFonts w:eastAsia="標楷體"/>
              </w:rPr>
            </w:pPr>
            <w:r w:rsidRPr="005B52EB">
              <w:rPr>
                <w:rFonts w:eastAsia="標楷體" w:hAnsi="標楷體"/>
              </w:rPr>
              <w:t>評</w:t>
            </w:r>
            <w:r w:rsidRPr="005B52EB">
              <w:rPr>
                <w:rFonts w:eastAsia="標楷體" w:hAnsi="標楷體" w:hint="eastAsia"/>
              </w:rPr>
              <w:t xml:space="preserve"> </w:t>
            </w:r>
            <w:r w:rsidRPr="005B52EB">
              <w:rPr>
                <w:rFonts w:eastAsia="標楷體" w:hAnsi="標楷體"/>
              </w:rPr>
              <w:t>核</w:t>
            </w:r>
            <w:r w:rsidRPr="005B52EB">
              <w:rPr>
                <w:rFonts w:eastAsia="標楷體" w:hAnsi="標楷體" w:hint="eastAsia"/>
              </w:rPr>
              <w:t xml:space="preserve"> </w:t>
            </w:r>
            <w:r w:rsidRPr="005B52EB">
              <w:rPr>
                <w:rFonts w:eastAsia="標楷體" w:hAnsi="標楷體"/>
              </w:rPr>
              <w:t>內</w:t>
            </w:r>
            <w:r w:rsidRPr="005B52EB">
              <w:rPr>
                <w:rFonts w:eastAsia="標楷體" w:hAnsi="標楷體" w:hint="eastAsia"/>
              </w:rPr>
              <w:t xml:space="preserve"> </w:t>
            </w:r>
            <w:r w:rsidRPr="005B52EB">
              <w:rPr>
                <w:rFonts w:eastAsia="標楷體" w:hAnsi="標楷體"/>
              </w:rPr>
              <w:t>容</w:t>
            </w:r>
          </w:p>
        </w:tc>
        <w:tc>
          <w:tcPr>
            <w:tcW w:w="1676" w:type="dxa"/>
            <w:gridSpan w:val="4"/>
            <w:vAlign w:val="center"/>
          </w:tcPr>
          <w:p w:rsidR="00E671A7" w:rsidRPr="00BC780F" w:rsidRDefault="00E671A7" w:rsidP="00724506">
            <w:pPr>
              <w:spacing w:line="320" w:lineRule="exact"/>
              <w:jc w:val="center"/>
              <w:rPr>
                <w:rFonts w:eastAsia="標楷體"/>
                <w:color w:val="000000"/>
              </w:rPr>
            </w:pPr>
            <w:r w:rsidRPr="00BC780F">
              <w:rPr>
                <w:rFonts w:eastAsia="標楷體" w:hint="eastAsia"/>
                <w:color w:val="000000"/>
              </w:rPr>
              <w:t>請勾選</w:t>
            </w:r>
          </w:p>
        </w:tc>
        <w:tc>
          <w:tcPr>
            <w:tcW w:w="1947" w:type="dxa"/>
            <w:vMerge w:val="restart"/>
            <w:vAlign w:val="center"/>
          </w:tcPr>
          <w:p w:rsidR="00E671A7" w:rsidRPr="00BC780F" w:rsidRDefault="00E671A7" w:rsidP="00AA5FC3">
            <w:pPr>
              <w:spacing w:line="320" w:lineRule="exact"/>
              <w:jc w:val="center"/>
              <w:rPr>
                <w:rFonts w:eastAsia="標楷體"/>
                <w:color w:val="000000"/>
              </w:rPr>
            </w:pPr>
            <w:r w:rsidRPr="00BC780F">
              <w:rPr>
                <w:rFonts w:eastAsia="標楷體" w:hint="eastAsia"/>
                <w:color w:val="000000"/>
              </w:rPr>
              <w:t>備</w:t>
            </w:r>
            <w:r w:rsidRPr="00BC780F">
              <w:rPr>
                <w:rFonts w:eastAsia="標楷體" w:hint="eastAsia"/>
                <w:color w:val="000000"/>
              </w:rPr>
              <w:t xml:space="preserve">  </w:t>
            </w:r>
            <w:r w:rsidRPr="00BC780F">
              <w:rPr>
                <w:rFonts w:eastAsia="標楷體" w:hint="eastAsia"/>
                <w:color w:val="000000"/>
              </w:rPr>
              <w:t>註</w:t>
            </w:r>
          </w:p>
        </w:tc>
      </w:tr>
      <w:tr w:rsidR="00E671A7" w:rsidRPr="00BC780F" w:rsidTr="00066FEA">
        <w:trPr>
          <w:trHeight w:val="158"/>
          <w:tblHeader/>
        </w:trPr>
        <w:tc>
          <w:tcPr>
            <w:tcW w:w="1146" w:type="dxa"/>
            <w:vMerge/>
          </w:tcPr>
          <w:p w:rsidR="00E671A7" w:rsidRPr="00BC780F" w:rsidRDefault="00E671A7" w:rsidP="00AA5FC3">
            <w:pPr>
              <w:spacing w:line="320" w:lineRule="exact"/>
              <w:jc w:val="center"/>
              <w:rPr>
                <w:rFonts w:eastAsia="標楷體" w:hAnsi="標楷體"/>
                <w:color w:val="000000"/>
              </w:rPr>
            </w:pPr>
          </w:p>
        </w:tc>
        <w:tc>
          <w:tcPr>
            <w:tcW w:w="5580" w:type="dxa"/>
            <w:vMerge/>
          </w:tcPr>
          <w:p w:rsidR="00E671A7" w:rsidRPr="005B52EB" w:rsidRDefault="00E671A7" w:rsidP="00AA5FC3">
            <w:pPr>
              <w:spacing w:line="320" w:lineRule="exact"/>
              <w:jc w:val="center"/>
              <w:rPr>
                <w:rFonts w:eastAsia="標楷體" w:hAnsi="標楷體"/>
              </w:rPr>
            </w:pPr>
          </w:p>
        </w:tc>
        <w:tc>
          <w:tcPr>
            <w:tcW w:w="540" w:type="dxa"/>
          </w:tcPr>
          <w:p w:rsidR="00E671A7" w:rsidRPr="00BC780F" w:rsidRDefault="00E671A7" w:rsidP="00AA5FC3">
            <w:pPr>
              <w:spacing w:line="320" w:lineRule="exact"/>
              <w:jc w:val="center"/>
              <w:rPr>
                <w:rFonts w:eastAsia="標楷體"/>
                <w:color w:val="000000"/>
              </w:rPr>
            </w:pPr>
            <w:r w:rsidRPr="00BC780F">
              <w:rPr>
                <w:rFonts w:eastAsia="標楷體" w:hint="eastAsia"/>
                <w:color w:val="000000"/>
              </w:rPr>
              <w:t>是</w:t>
            </w:r>
          </w:p>
        </w:tc>
        <w:tc>
          <w:tcPr>
            <w:tcW w:w="540" w:type="dxa"/>
            <w:shd w:val="clear" w:color="auto" w:fill="auto"/>
          </w:tcPr>
          <w:p w:rsidR="00E671A7" w:rsidRPr="00BC780F" w:rsidRDefault="00E671A7" w:rsidP="00AA5FC3">
            <w:pPr>
              <w:spacing w:line="320" w:lineRule="exact"/>
              <w:jc w:val="center"/>
              <w:rPr>
                <w:rFonts w:eastAsia="標楷體"/>
                <w:color w:val="000000"/>
              </w:rPr>
            </w:pPr>
            <w:r w:rsidRPr="00BC780F">
              <w:rPr>
                <w:rFonts w:eastAsia="標楷體" w:hint="eastAsia"/>
                <w:color w:val="000000"/>
              </w:rPr>
              <w:t>否</w:t>
            </w:r>
          </w:p>
        </w:tc>
        <w:tc>
          <w:tcPr>
            <w:tcW w:w="596" w:type="dxa"/>
            <w:gridSpan w:val="2"/>
          </w:tcPr>
          <w:p w:rsidR="00E671A7" w:rsidRPr="00724506" w:rsidRDefault="00E671A7" w:rsidP="00724506">
            <w:pPr>
              <w:spacing w:line="320" w:lineRule="exact"/>
              <w:rPr>
                <w:rFonts w:eastAsia="標楷體"/>
                <w:color w:val="000000"/>
                <w:sz w:val="20"/>
                <w:szCs w:val="20"/>
              </w:rPr>
            </w:pPr>
            <w:r w:rsidRPr="00724506">
              <w:rPr>
                <w:rFonts w:eastAsia="標楷體" w:hint="eastAsia"/>
                <w:color w:val="000000"/>
                <w:sz w:val="20"/>
                <w:szCs w:val="20"/>
              </w:rPr>
              <w:t>N/A</w:t>
            </w:r>
          </w:p>
        </w:tc>
        <w:tc>
          <w:tcPr>
            <w:tcW w:w="1947" w:type="dxa"/>
            <w:vMerge/>
          </w:tcPr>
          <w:p w:rsidR="00E671A7" w:rsidRPr="00BC780F" w:rsidRDefault="00E671A7" w:rsidP="00AA5FC3">
            <w:pPr>
              <w:spacing w:line="320" w:lineRule="exact"/>
              <w:jc w:val="center"/>
              <w:rPr>
                <w:rFonts w:eastAsia="標楷體"/>
                <w:color w:val="000000"/>
              </w:rPr>
            </w:pPr>
          </w:p>
        </w:tc>
      </w:tr>
      <w:tr w:rsidR="00E671A7" w:rsidRPr="00BC780F" w:rsidTr="00066FEA">
        <w:trPr>
          <w:trHeight w:val="158"/>
        </w:trPr>
        <w:tc>
          <w:tcPr>
            <w:tcW w:w="1146" w:type="dxa"/>
            <w:vAlign w:val="center"/>
          </w:tcPr>
          <w:p w:rsidR="00E671A7" w:rsidRDefault="00E671A7" w:rsidP="00372D94">
            <w:pPr>
              <w:jc w:val="center"/>
              <w:rPr>
                <w:rFonts w:eastAsia="標楷體" w:hAnsi="標楷體"/>
                <w:color w:val="000000"/>
              </w:rPr>
            </w:pPr>
            <w:r>
              <w:rPr>
                <w:rFonts w:eastAsia="標楷體" w:hAnsi="標楷體" w:hint="eastAsia"/>
                <w:color w:val="000000"/>
              </w:rPr>
              <w:t>01</w:t>
            </w:r>
          </w:p>
        </w:tc>
        <w:tc>
          <w:tcPr>
            <w:tcW w:w="5580" w:type="dxa"/>
            <w:vAlign w:val="center"/>
          </w:tcPr>
          <w:p w:rsidR="00352523" w:rsidRPr="005B52EB" w:rsidRDefault="00E671A7" w:rsidP="00352523">
            <w:pPr>
              <w:jc w:val="both"/>
              <w:rPr>
                <w:rFonts w:eastAsia="標楷體" w:hAnsi="標楷體"/>
              </w:rPr>
            </w:pPr>
            <w:r w:rsidRPr="005B52EB">
              <w:rPr>
                <w:rFonts w:eastAsia="標楷體" w:hAnsi="標楷體"/>
              </w:rPr>
              <w:t>會計師對於委辦事項與其本身有直接或重大間接利害關係而影響其公正及獨立性時，已迴避而未承辦</w:t>
            </w:r>
            <w:r w:rsidR="00CF5565" w:rsidRPr="005B52EB">
              <w:rPr>
                <w:rFonts w:eastAsia="標楷體" w:hAnsi="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96" w:type="dxa"/>
            <w:gridSpan w:val="2"/>
          </w:tcPr>
          <w:p w:rsidR="00E671A7" w:rsidRPr="00BC780F" w:rsidRDefault="00E671A7" w:rsidP="00372D94">
            <w:pPr>
              <w:jc w:val="center"/>
              <w:rPr>
                <w:rFonts w:eastAsia="標楷體"/>
                <w:color w:val="000000"/>
              </w:rPr>
            </w:pPr>
          </w:p>
        </w:tc>
        <w:tc>
          <w:tcPr>
            <w:tcW w:w="1947" w:type="dxa"/>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Default="00E671A7" w:rsidP="00372D94">
            <w:pPr>
              <w:jc w:val="center"/>
              <w:rPr>
                <w:rFonts w:eastAsia="標楷體" w:hAnsi="標楷體"/>
                <w:color w:val="000000"/>
              </w:rPr>
            </w:pPr>
            <w:r>
              <w:rPr>
                <w:rFonts w:eastAsia="標楷體" w:hAnsi="標楷體" w:hint="eastAsia"/>
                <w:color w:val="000000"/>
              </w:rPr>
              <w:t>02</w:t>
            </w:r>
          </w:p>
        </w:tc>
        <w:tc>
          <w:tcPr>
            <w:tcW w:w="5580" w:type="dxa"/>
            <w:vAlign w:val="center"/>
          </w:tcPr>
          <w:p w:rsidR="00352523" w:rsidRPr="005B52EB" w:rsidRDefault="00E671A7" w:rsidP="00352523">
            <w:pPr>
              <w:jc w:val="both"/>
              <w:rPr>
                <w:rFonts w:eastAsia="標楷體" w:hAnsi="標楷體"/>
              </w:rPr>
            </w:pPr>
            <w:r w:rsidRPr="005B52EB">
              <w:rPr>
                <w:rFonts w:eastAsia="標楷體" w:hAnsi="標楷體"/>
              </w:rPr>
              <w:t>會計師提供財務報表之查核、核閱、複核或專案審查並作成意見書時，除維持實質上之獨立性外，亦維持形式上之獨立性</w:t>
            </w:r>
            <w:r w:rsidR="00FA63AB" w:rsidRPr="005B52EB">
              <w:rPr>
                <w:rFonts w:eastAsia="標楷體" w:hAnsi="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96" w:type="dxa"/>
            <w:gridSpan w:val="2"/>
          </w:tcPr>
          <w:p w:rsidR="00E671A7" w:rsidRPr="00BC780F" w:rsidRDefault="00E671A7" w:rsidP="00372D94">
            <w:pPr>
              <w:jc w:val="center"/>
              <w:rPr>
                <w:rFonts w:eastAsia="標楷體"/>
                <w:color w:val="000000"/>
              </w:rPr>
            </w:pPr>
          </w:p>
        </w:tc>
        <w:tc>
          <w:tcPr>
            <w:tcW w:w="1947" w:type="dxa"/>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Default="00E671A7" w:rsidP="00372D94">
            <w:pPr>
              <w:jc w:val="center"/>
              <w:rPr>
                <w:rFonts w:eastAsia="標楷體" w:hAnsi="標楷體"/>
                <w:color w:val="000000"/>
              </w:rPr>
            </w:pPr>
            <w:r>
              <w:rPr>
                <w:rFonts w:eastAsia="標楷體" w:hAnsi="標楷體" w:hint="eastAsia"/>
                <w:color w:val="000000"/>
              </w:rPr>
              <w:t>03</w:t>
            </w:r>
          </w:p>
        </w:tc>
        <w:tc>
          <w:tcPr>
            <w:tcW w:w="5580" w:type="dxa"/>
            <w:vAlign w:val="center"/>
          </w:tcPr>
          <w:p w:rsidR="001555A6" w:rsidRPr="005B52EB" w:rsidRDefault="00E671A7" w:rsidP="001555A6">
            <w:pPr>
              <w:jc w:val="both"/>
              <w:rPr>
                <w:rFonts w:eastAsia="標楷體" w:hAnsi="標楷體"/>
              </w:rPr>
            </w:pPr>
            <w:r w:rsidRPr="005B52EB">
              <w:rPr>
                <w:rFonts w:eastAsia="標楷體" w:hAnsi="標楷體"/>
              </w:rPr>
              <w:t>審計服務小組成員、其他共同執業會計師或法人會計師事務所股東、會計師事務所、事務所關係企業及聯盟事務所，亦對本公司維持獨立性</w:t>
            </w:r>
            <w:r w:rsidR="00C45BFC" w:rsidRPr="005B52EB">
              <w:rPr>
                <w:rFonts w:eastAsia="標楷體" w:hAnsi="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96" w:type="dxa"/>
            <w:gridSpan w:val="2"/>
          </w:tcPr>
          <w:p w:rsidR="00E671A7" w:rsidRPr="00BC780F" w:rsidRDefault="00E671A7" w:rsidP="00372D94">
            <w:pPr>
              <w:jc w:val="center"/>
              <w:rPr>
                <w:rFonts w:eastAsia="標楷體"/>
                <w:color w:val="000000"/>
              </w:rPr>
            </w:pPr>
          </w:p>
        </w:tc>
        <w:tc>
          <w:tcPr>
            <w:tcW w:w="1947" w:type="dxa"/>
          </w:tcPr>
          <w:p w:rsidR="00E671A7" w:rsidRPr="00BC780F" w:rsidRDefault="00E671A7" w:rsidP="00372D94">
            <w:pPr>
              <w:jc w:val="center"/>
              <w:rPr>
                <w:rFonts w:eastAsia="標楷體"/>
                <w:color w:val="000000"/>
              </w:rPr>
            </w:pPr>
          </w:p>
        </w:tc>
      </w:tr>
      <w:tr w:rsidR="00E671A7" w:rsidRPr="00BC780F" w:rsidTr="00066FEA">
        <w:trPr>
          <w:trHeight w:val="534"/>
        </w:trPr>
        <w:tc>
          <w:tcPr>
            <w:tcW w:w="1146" w:type="dxa"/>
            <w:vAlign w:val="center"/>
          </w:tcPr>
          <w:p w:rsidR="00E671A7" w:rsidRDefault="00E671A7" w:rsidP="00372D94">
            <w:pPr>
              <w:jc w:val="center"/>
              <w:rPr>
                <w:rFonts w:eastAsia="標楷體" w:hAnsi="標楷體"/>
                <w:color w:val="000000"/>
              </w:rPr>
            </w:pPr>
            <w:r>
              <w:rPr>
                <w:rFonts w:eastAsia="標楷體" w:hAnsi="標楷體" w:hint="eastAsia"/>
                <w:color w:val="000000"/>
              </w:rPr>
              <w:t>04</w:t>
            </w:r>
          </w:p>
        </w:tc>
        <w:tc>
          <w:tcPr>
            <w:tcW w:w="5580" w:type="dxa"/>
            <w:vAlign w:val="center"/>
          </w:tcPr>
          <w:p w:rsidR="0002061F" w:rsidRPr="005B52EB" w:rsidRDefault="00E671A7" w:rsidP="00C45BFC">
            <w:pPr>
              <w:jc w:val="both"/>
              <w:rPr>
                <w:rFonts w:eastAsia="標楷體" w:hAnsi="標楷體"/>
              </w:rPr>
            </w:pPr>
            <w:r w:rsidRPr="005B52EB">
              <w:rPr>
                <w:rFonts w:eastAsia="標楷體" w:hAnsi="標楷體"/>
              </w:rPr>
              <w:t>會計師以正直嚴謹之態度，執行專業之服務</w:t>
            </w:r>
            <w:r w:rsidR="00C45BFC" w:rsidRPr="005B52EB">
              <w:rPr>
                <w:rFonts w:eastAsia="標楷體" w:hAnsi="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96" w:type="dxa"/>
            <w:gridSpan w:val="2"/>
          </w:tcPr>
          <w:p w:rsidR="00E671A7" w:rsidRPr="00BC780F" w:rsidRDefault="00E671A7" w:rsidP="00372D94">
            <w:pPr>
              <w:jc w:val="center"/>
              <w:rPr>
                <w:rFonts w:eastAsia="標楷體"/>
                <w:color w:val="000000"/>
              </w:rPr>
            </w:pPr>
          </w:p>
        </w:tc>
        <w:tc>
          <w:tcPr>
            <w:tcW w:w="1947" w:type="dxa"/>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Default="00E671A7" w:rsidP="00372D94">
            <w:pPr>
              <w:jc w:val="center"/>
              <w:rPr>
                <w:rFonts w:eastAsia="標楷體" w:hAnsi="標楷體"/>
                <w:color w:val="000000"/>
              </w:rPr>
            </w:pPr>
            <w:r>
              <w:rPr>
                <w:rFonts w:eastAsia="標楷體" w:hAnsi="標楷體" w:hint="eastAsia"/>
                <w:color w:val="000000"/>
              </w:rPr>
              <w:t>05</w:t>
            </w:r>
          </w:p>
        </w:tc>
        <w:tc>
          <w:tcPr>
            <w:tcW w:w="5580" w:type="dxa"/>
          </w:tcPr>
          <w:p w:rsidR="00842961" w:rsidRPr="005B52EB" w:rsidRDefault="00E671A7" w:rsidP="00986F0F">
            <w:pPr>
              <w:rPr>
                <w:rFonts w:eastAsia="標楷體" w:hAnsi="標楷體"/>
              </w:rPr>
            </w:pPr>
            <w:r w:rsidRPr="005B52EB">
              <w:rPr>
                <w:rFonts w:eastAsia="標楷體" w:hAnsi="標楷體"/>
              </w:rPr>
              <w:t>會計師於執行專業服務時，維持公正客觀立場，亦</w:t>
            </w:r>
            <w:r w:rsidRPr="005B52EB">
              <w:rPr>
                <w:rFonts w:eastAsia="標楷體" w:hAnsi="標楷體" w:hint="eastAsia"/>
              </w:rPr>
              <w:t>已</w:t>
            </w:r>
            <w:r w:rsidRPr="005B52EB">
              <w:rPr>
                <w:rFonts w:eastAsia="標楷體" w:hAnsi="標楷體"/>
              </w:rPr>
              <w:t>避免</w:t>
            </w:r>
            <w:r w:rsidRPr="005B52EB">
              <w:rPr>
                <w:rFonts w:eastAsia="標楷體" w:hAnsi="標楷體" w:hint="eastAsia"/>
              </w:rPr>
              <w:t>因</w:t>
            </w:r>
            <w:r w:rsidRPr="005B52EB">
              <w:rPr>
                <w:rFonts w:eastAsia="標楷體" w:hAnsi="標楷體"/>
              </w:rPr>
              <w:t>偏見、利害衝突或利害關係而影響專業判斷</w:t>
            </w:r>
            <w:r w:rsidR="00C45BFC" w:rsidRPr="005B52EB">
              <w:rPr>
                <w:rFonts w:eastAsia="標楷體" w:hAnsi="標楷體" w:hint="eastAsia"/>
              </w:rPr>
              <w:t>。</w:t>
            </w:r>
          </w:p>
        </w:tc>
        <w:tc>
          <w:tcPr>
            <w:tcW w:w="540" w:type="dxa"/>
          </w:tcPr>
          <w:p w:rsidR="00E671A7" w:rsidRPr="00BC780F" w:rsidRDefault="00C71B35" w:rsidP="00372D94">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372D94">
            <w:pPr>
              <w:jc w:val="center"/>
              <w:rPr>
                <w:rFonts w:eastAsia="標楷體"/>
                <w:color w:val="000000"/>
              </w:rPr>
            </w:pPr>
          </w:p>
        </w:tc>
        <w:tc>
          <w:tcPr>
            <w:tcW w:w="596" w:type="dxa"/>
            <w:gridSpan w:val="2"/>
          </w:tcPr>
          <w:p w:rsidR="00E671A7" w:rsidRPr="00BC780F" w:rsidRDefault="00E671A7" w:rsidP="00372D94">
            <w:pPr>
              <w:jc w:val="center"/>
              <w:rPr>
                <w:rFonts w:eastAsia="標楷體"/>
                <w:color w:val="000000"/>
              </w:rPr>
            </w:pPr>
          </w:p>
        </w:tc>
        <w:tc>
          <w:tcPr>
            <w:tcW w:w="1947" w:type="dxa"/>
          </w:tcPr>
          <w:p w:rsidR="00E671A7" w:rsidRPr="00BC780F" w:rsidRDefault="00E671A7" w:rsidP="00372D94">
            <w:pPr>
              <w:jc w:val="center"/>
              <w:rPr>
                <w:rFonts w:eastAsia="標楷體"/>
                <w:color w:val="000000"/>
              </w:rPr>
            </w:pPr>
          </w:p>
        </w:tc>
      </w:tr>
      <w:tr w:rsidR="00E671A7" w:rsidRPr="00BC780F" w:rsidTr="00066FEA">
        <w:trPr>
          <w:trHeight w:val="158"/>
        </w:trPr>
        <w:tc>
          <w:tcPr>
            <w:tcW w:w="1146" w:type="dxa"/>
            <w:vAlign w:val="center"/>
          </w:tcPr>
          <w:p w:rsidR="00E671A7" w:rsidRPr="00BC780F" w:rsidRDefault="00E671A7" w:rsidP="00AA5FC3">
            <w:pPr>
              <w:jc w:val="center"/>
              <w:rPr>
                <w:rFonts w:eastAsia="標楷體" w:hAnsi="標楷體"/>
                <w:color w:val="000000"/>
              </w:rPr>
            </w:pPr>
            <w:r>
              <w:rPr>
                <w:rFonts w:eastAsia="標楷體" w:hAnsi="標楷體" w:hint="eastAsia"/>
                <w:color w:val="000000"/>
              </w:rPr>
              <w:t>06</w:t>
            </w:r>
          </w:p>
        </w:tc>
        <w:tc>
          <w:tcPr>
            <w:tcW w:w="5580" w:type="dxa"/>
            <w:vAlign w:val="center"/>
          </w:tcPr>
          <w:p w:rsidR="00390E8F" w:rsidRPr="005B52EB" w:rsidRDefault="00E671A7" w:rsidP="001A4E17">
            <w:pPr>
              <w:jc w:val="both"/>
              <w:rPr>
                <w:rFonts w:eastAsia="標楷體" w:hAnsi="標楷體"/>
              </w:rPr>
            </w:pPr>
            <w:r w:rsidRPr="005B52EB">
              <w:rPr>
                <w:rFonts w:eastAsia="標楷體" w:hAnsi="標楷體" w:hint="eastAsia"/>
              </w:rPr>
              <w:t>會計師</w:t>
            </w:r>
            <w:r w:rsidR="00884A51" w:rsidRPr="005B52EB">
              <w:rPr>
                <w:rFonts w:eastAsia="標楷體" w:hAnsi="標楷體" w:hint="eastAsia"/>
                <w:kern w:val="0"/>
              </w:rPr>
              <w:t>並無</w:t>
            </w:r>
            <w:r w:rsidRPr="005B52EB">
              <w:rPr>
                <w:rFonts w:eastAsia="標楷體" w:hAnsi="標楷體" w:hint="eastAsia"/>
              </w:rPr>
              <w:t>因</w:t>
            </w:r>
            <w:r w:rsidRPr="005B52EB">
              <w:rPr>
                <w:rFonts w:eastAsia="標楷體" w:hAnsi="標楷體"/>
              </w:rPr>
              <w:t>缺乏或喪失獨立性，</w:t>
            </w:r>
            <w:r w:rsidRPr="005B52EB">
              <w:rPr>
                <w:rFonts w:eastAsia="標楷體" w:hAnsi="標楷體" w:hint="eastAsia"/>
              </w:rPr>
              <w:t>而</w:t>
            </w:r>
            <w:r w:rsidRPr="005B52EB">
              <w:rPr>
                <w:rFonts w:eastAsia="標楷體" w:hAnsi="標楷體"/>
              </w:rPr>
              <w:t>影響正直及公正客觀之立場</w:t>
            </w:r>
            <w:r w:rsidR="00884A51" w:rsidRPr="005B52EB">
              <w:rPr>
                <w:rFonts w:eastAsia="標楷體" w:hAnsi="標楷體" w:hint="eastAsia"/>
              </w:rPr>
              <w:t>。</w:t>
            </w:r>
          </w:p>
        </w:tc>
        <w:tc>
          <w:tcPr>
            <w:tcW w:w="540" w:type="dxa"/>
          </w:tcPr>
          <w:p w:rsidR="00E671A7" w:rsidRPr="00BC780F" w:rsidRDefault="00C71B35" w:rsidP="00AA5FC3">
            <w:pPr>
              <w:jc w:val="center"/>
              <w:rPr>
                <w:rFonts w:eastAsia="標楷體"/>
                <w:color w:val="000000"/>
              </w:rPr>
            </w:pPr>
            <w:r>
              <w:rPr>
                <w:rFonts w:eastAsia="標楷體" w:hint="eastAsia"/>
                <w:color w:val="000000"/>
              </w:rPr>
              <w:t>V</w:t>
            </w:r>
          </w:p>
        </w:tc>
        <w:tc>
          <w:tcPr>
            <w:tcW w:w="540" w:type="dxa"/>
            <w:shd w:val="clear" w:color="auto" w:fill="auto"/>
          </w:tcPr>
          <w:p w:rsidR="00E671A7" w:rsidRPr="00BC780F" w:rsidRDefault="00E671A7" w:rsidP="00AA5FC3">
            <w:pPr>
              <w:jc w:val="center"/>
              <w:rPr>
                <w:rFonts w:eastAsia="標楷體"/>
                <w:color w:val="000000"/>
              </w:rPr>
            </w:pPr>
          </w:p>
        </w:tc>
        <w:tc>
          <w:tcPr>
            <w:tcW w:w="596" w:type="dxa"/>
            <w:gridSpan w:val="2"/>
          </w:tcPr>
          <w:p w:rsidR="00E671A7" w:rsidRPr="00BC780F" w:rsidRDefault="00E671A7" w:rsidP="00AA5FC3">
            <w:pPr>
              <w:jc w:val="center"/>
              <w:rPr>
                <w:rFonts w:eastAsia="標楷體"/>
                <w:color w:val="000000"/>
              </w:rPr>
            </w:pPr>
          </w:p>
        </w:tc>
        <w:tc>
          <w:tcPr>
            <w:tcW w:w="1947" w:type="dxa"/>
          </w:tcPr>
          <w:p w:rsidR="00E671A7" w:rsidRPr="00BC780F" w:rsidRDefault="00E671A7" w:rsidP="00AA5FC3">
            <w:pPr>
              <w:jc w:val="center"/>
              <w:rPr>
                <w:rFonts w:eastAsia="標楷體"/>
                <w:color w:val="000000"/>
              </w:rPr>
            </w:pPr>
          </w:p>
        </w:tc>
      </w:tr>
      <w:tr w:rsidR="000916D3" w:rsidRPr="00BC780F" w:rsidTr="00066FEA">
        <w:trPr>
          <w:trHeight w:val="158"/>
        </w:trPr>
        <w:tc>
          <w:tcPr>
            <w:tcW w:w="1146" w:type="dxa"/>
            <w:tcBorders>
              <w:left w:val="nil"/>
              <w:bottom w:val="single" w:sz="4" w:space="0" w:color="auto"/>
              <w:right w:val="nil"/>
            </w:tcBorders>
            <w:vAlign w:val="center"/>
          </w:tcPr>
          <w:p w:rsidR="000916D3" w:rsidRDefault="000916D3" w:rsidP="00AA5FC3">
            <w:pPr>
              <w:jc w:val="center"/>
              <w:rPr>
                <w:rFonts w:ascii="標楷體" w:eastAsia="標楷體" w:hAnsi="標楷體"/>
                <w:color w:val="000000"/>
              </w:rPr>
            </w:pPr>
          </w:p>
        </w:tc>
        <w:tc>
          <w:tcPr>
            <w:tcW w:w="5580" w:type="dxa"/>
            <w:tcBorders>
              <w:left w:val="nil"/>
              <w:bottom w:val="single" w:sz="4" w:space="0" w:color="auto"/>
              <w:right w:val="nil"/>
            </w:tcBorders>
            <w:vAlign w:val="center"/>
          </w:tcPr>
          <w:p w:rsidR="000916D3" w:rsidRPr="009059D8" w:rsidRDefault="000916D3" w:rsidP="00986F0F">
            <w:pPr>
              <w:jc w:val="both"/>
              <w:rPr>
                <w:rFonts w:ascii="標楷體" w:eastAsia="標楷體" w:hAnsi="標楷體"/>
              </w:rPr>
            </w:pPr>
          </w:p>
        </w:tc>
        <w:tc>
          <w:tcPr>
            <w:tcW w:w="540" w:type="dxa"/>
            <w:tcBorders>
              <w:left w:val="nil"/>
              <w:bottom w:val="single" w:sz="4" w:space="0" w:color="auto"/>
              <w:right w:val="nil"/>
            </w:tcBorders>
          </w:tcPr>
          <w:p w:rsidR="000916D3" w:rsidRPr="009059D8" w:rsidRDefault="000916D3" w:rsidP="00AA5FC3">
            <w:pPr>
              <w:jc w:val="center"/>
              <w:rPr>
                <w:rFonts w:ascii="標楷體" w:eastAsia="標楷體" w:hAnsi="標楷體"/>
                <w:color w:val="000000"/>
              </w:rPr>
            </w:pPr>
          </w:p>
        </w:tc>
        <w:tc>
          <w:tcPr>
            <w:tcW w:w="540" w:type="dxa"/>
            <w:tcBorders>
              <w:left w:val="nil"/>
              <w:bottom w:val="single" w:sz="4" w:space="0" w:color="auto"/>
              <w:right w:val="nil"/>
            </w:tcBorders>
            <w:shd w:val="clear" w:color="auto" w:fill="auto"/>
          </w:tcPr>
          <w:p w:rsidR="000916D3" w:rsidRPr="009059D8" w:rsidRDefault="000916D3" w:rsidP="00AA5FC3">
            <w:pPr>
              <w:jc w:val="center"/>
              <w:rPr>
                <w:rFonts w:ascii="標楷體" w:eastAsia="標楷體" w:hAnsi="標楷體"/>
                <w:color w:val="000000"/>
              </w:rPr>
            </w:pPr>
          </w:p>
        </w:tc>
        <w:tc>
          <w:tcPr>
            <w:tcW w:w="596" w:type="dxa"/>
            <w:gridSpan w:val="2"/>
            <w:tcBorders>
              <w:left w:val="nil"/>
              <w:bottom w:val="single" w:sz="4" w:space="0" w:color="auto"/>
              <w:right w:val="nil"/>
            </w:tcBorders>
          </w:tcPr>
          <w:p w:rsidR="000916D3" w:rsidRPr="009059D8" w:rsidRDefault="000916D3" w:rsidP="00AA5FC3">
            <w:pPr>
              <w:jc w:val="center"/>
              <w:rPr>
                <w:rFonts w:ascii="標楷體" w:eastAsia="標楷體" w:hAnsi="標楷體"/>
                <w:color w:val="000000"/>
              </w:rPr>
            </w:pPr>
          </w:p>
        </w:tc>
        <w:tc>
          <w:tcPr>
            <w:tcW w:w="1947" w:type="dxa"/>
            <w:tcBorders>
              <w:left w:val="nil"/>
              <w:bottom w:val="single" w:sz="4" w:space="0" w:color="auto"/>
              <w:right w:val="nil"/>
            </w:tcBorders>
          </w:tcPr>
          <w:p w:rsidR="000916D3" w:rsidRPr="00BC780F" w:rsidRDefault="000916D3" w:rsidP="00AA5FC3">
            <w:pPr>
              <w:jc w:val="center"/>
              <w:rPr>
                <w:rFonts w:eastAsia="標楷體"/>
                <w:color w:val="000000"/>
              </w:rPr>
            </w:pPr>
          </w:p>
        </w:tc>
      </w:tr>
      <w:tr w:rsidR="000916D3" w:rsidRPr="00325AB1" w:rsidTr="00066FEA">
        <w:trPr>
          <w:trHeight w:val="520"/>
        </w:trPr>
        <w:tc>
          <w:tcPr>
            <w:tcW w:w="10349" w:type="dxa"/>
            <w:gridSpan w:val="7"/>
            <w:tcBorders>
              <w:top w:val="single" w:sz="4" w:space="0" w:color="auto"/>
            </w:tcBorders>
            <w:vAlign w:val="center"/>
          </w:tcPr>
          <w:p w:rsidR="000916D3" w:rsidRPr="00325AB1" w:rsidRDefault="007C100C" w:rsidP="00724506">
            <w:pPr>
              <w:spacing w:line="320" w:lineRule="exact"/>
              <w:rPr>
                <w:rFonts w:eastAsia="標楷體"/>
                <w:color w:val="000000"/>
                <w:sz w:val="28"/>
                <w:szCs w:val="28"/>
              </w:rPr>
            </w:pPr>
            <w:r>
              <w:rPr>
                <w:rFonts w:ascii="標楷體" w:eastAsia="標楷體" w:hAnsi="標楷體" w:hint="eastAsia"/>
                <w:color w:val="000000"/>
                <w:sz w:val="28"/>
                <w:szCs w:val="28"/>
              </w:rPr>
              <w:t>參</w:t>
            </w:r>
            <w:r w:rsidR="000916D3" w:rsidRPr="009059D8">
              <w:rPr>
                <w:rFonts w:ascii="標楷體" w:eastAsia="標楷體" w:hAnsi="標楷體" w:hint="eastAsia"/>
                <w:color w:val="000000"/>
                <w:sz w:val="28"/>
                <w:szCs w:val="28"/>
              </w:rPr>
              <w:t>、其他補充事項</w:t>
            </w:r>
          </w:p>
        </w:tc>
      </w:tr>
      <w:tr w:rsidR="000916D3" w:rsidRPr="00BC780F" w:rsidTr="00402FE8">
        <w:trPr>
          <w:trHeight w:val="2018"/>
        </w:trPr>
        <w:tc>
          <w:tcPr>
            <w:tcW w:w="10349" w:type="dxa"/>
            <w:gridSpan w:val="7"/>
          </w:tcPr>
          <w:p w:rsidR="000916D3" w:rsidRPr="00BC780F" w:rsidRDefault="000916D3" w:rsidP="00724506">
            <w:pPr>
              <w:jc w:val="both"/>
              <w:rPr>
                <w:rFonts w:eastAsia="標楷體"/>
                <w:color w:val="000000"/>
              </w:rPr>
            </w:pPr>
            <w:r w:rsidRPr="009059D8">
              <w:rPr>
                <w:rFonts w:ascii="標楷體" w:eastAsia="標楷體" w:hAnsi="標楷體" w:hint="eastAsia"/>
                <w:color w:val="000000"/>
              </w:rPr>
              <w:t>說明：</w:t>
            </w:r>
            <w:r w:rsidR="00C71B35">
              <w:rPr>
                <w:rFonts w:ascii="標楷體" w:eastAsia="標楷體" w:hAnsi="標楷體" w:hint="eastAsia"/>
                <w:color w:val="000000"/>
              </w:rPr>
              <w:t>經由本公司財務單位審查會計師之獨立性要件及獨立性運作，均無不適任之情事，</w:t>
            </w:r>
          </w:p>
        </w:tc>
      </w:tr>
      <w:tr w:rsidR="000916D3" w:rsidRPr="00BC780F" w:rsidTr="00066FEA">
        <w:trPr>
          <w:trHeight w:val="522"/>
        </w:trPr>
        <w:tc>
          <w:tcPr>
            <w:tcW w:w="10349" w:type="dxa"/>
            <w:gridSpan w:val="7"/>
          </w:tcPr>
          <w:p w:rsidR="000916D3" w:rsidRPr="009059D8" w:rsidRDefault="007C100C" w:rsidP="00724506">
            <w:pPr>
              <w:jc w:val="both"/>
              <w:rPr>
                <w:rFonts w:ascii="標楷體" w:eastAsia="標楷體" w:hAnsi="標楷體"/>
                <w:color w:val="000000"/>
              </w:rPr>
            </w:pPr>
            <w:r>
              <w:rPr>
                <w:rFonts w:ascii="標楷體" w:eastAsia="標楷體" w:hAnsi="標楷體" w:hint="eastAsia"/>
                <w:color w:val="000000"/>
                <w:sz w:val="28"/>
                <w:szCs w:val="28"/>
              </w:rPr>
              <w:t>肆</w:t>
            </w:r>
            <w:r w:rsidR="000916D3">
              <w:rPr>
                <w:rFonts w:ascii="標楷體" w:eastAsia="標楷體" w:hAnsi="標楷體" w:hint="eastAsia"/>
                <w:color w:val="000000"/>
                <w:sz w:val="28"/>
                <w:szCs w:val="28"/>
              </w:rPr>
              <w:t>、</w:t>
            </w:r>
            <w:r w:rsidR="000916D3" w:rsidRPr="009059D8">
              <w:rPr>
                <w:rFonts w:ascii="標楷體" w:eastAsia="標楷體" w:hAnsi="標楷體" w:hint="eastAsia"/>
                <w:color w:val="000000"/>
                <w:sz w:val="28"/>
                <w:szCs w:val="28"/>
              </w:rPr>
              <w:t>評核審查</w:t>
            </w:r>
            <w:r w:rsidR="000916D3">
              <w:rPr>
                <w:rFonts w:ascii="標楷體" w:eastAsia="標楷體" w:hAnsi="標楷體" w:hint="eastAsia"/>
                <w:color w:val="000000"/>
                <w:sz w:val="28"/>
                <w:szCs w:val="28"/>
              </w:rPr>
              <w:t>意見</w:t>
            </w:r>
          </w:p>
        </w:tc>
      </w:tr>
      <w:tr w:rsidR="000916D3" w:rsidRPr="00BC780F" w:rsidTr="00402FE8">
        <w:trPr>
          <w:trHeight w:val="2538"/>
        </w:trPr>
        <w:tc>
          <w:tcPr>
            <w:tcW w:w="10349" w:type="dxa"/>
            <w:gridSpan w:val="7"/>
          </w:tcPr>
          <w:p w:rsidR="000916D3" w:rsidRPr="00C71B35" w:rsidRDefault="000916D3" w:rsidP="00C71B35">
            <w:pPr>
              <w:pStyle w:val="aa"/>
              <w:numPr>
                <w:ilvl w:val="0"/>
                <w:numId w:val="22"/>
              </w:numPr>
              <w:ind w:leftChars="0"/>
              <w:jc w:val="both"/>
              <w:rPr>
                <w:rFonts w:ascii="標楷體" w:eastAsia="標楷體" w:hAnsi="標楷體"/>
                <w:color w:val="000000"/>
              </w:rPr>
            </w:pPr>
            <w:r w:rsidRPr="00C71B35">
              <w:rPr>
                <w:rFonts w:ascii="標楷體" w:eastAsia="標楷體" w:hAnsi="標楷體" w:hint="eastAsia"/>
                <w:color w:val="000000"/>
              </w:rPr>
              <w:t>通過，建議</w:t>
            </w:r>
            <w:r w:rsidR="0041511C" w:rsidRPr="0041511C">
              <w:rPr>
                <w:rFonts w:eastAsia="標楷體" w:hint="eastAsia"/>
                <w:color w:val="000000"/>
              </w:rPr>
              <w:t>徐榮煌</w:t>
            </w:r>
            <w:r w:rsidR="004406E4" w:rsidRPr="0041511C">
              <w:rPr>
                <w:rFonts w:eastAsia="標楷體" w:hint="eastAsia"/>
                <w:color w:val="000000"/>
              </w:rPr>
              <w:t>、</w:t>
            </w:r>
            <w:r w:rsidR="004406E4">
              <w:rPr>
                <w:rFonts w:eastAsia="標楷體" w:hint="eastAsia"/>
                <w:color w:val="000000"/>
              </w:rPr>
              <w:t>黃建澤</w:t>
            </w:r>
            <w:r w:rsidR="0041511C" w:rsidRPr="0041511C">
              <w:rPr>
                <w:rFonts w:eastAsia="標楷體" w:hint="eastAsia"/>
                <w:color w:val="000000"/>
              </w:rPr>
              <w:t>會計師</w:t>
            </w:r>
            <w:r w:rsidR="00F51EFD">
              <w:rPr>
                <w:rFonts w:eastAsia="標楷體" w:hint="eastAsia"/>
                <w:color w:val="000000"/>
              </w:rPr>
              <w:t>擔任本公司之簽證會計師。</w:t>
            </w:r>
          </w:p>
          <w:p w:rsidR="000916D3" w:rsidRPr="009059D8" w:rsidRDefault="000916D3" w:rsidP="009059D8">
            <w:pPr>
              <w:numPr>
                <w:ilvl w:val="0"/>
                <w:numId w:val="21"/>
              </w:numPr>
              <w:jc w:val="both"/>
              <w:rPr>
                <w:rFonts w:ascii="標楷體" w:eastAsia="標楷體" w:hAnsi="標楷體"/>
                <w:color w:val="000000"/>
              </w:rPr>
            </w:pPr>
            <w:r>
              <w:rPr>
                <w:rFonts w:ascii="標楷體" w:eastAsia="標楷體" w:hAnsi="標楷體" w:hint="eastAsia"/>
                <w:color w:val="000000"/>
              </w:rPr>
              <w:t>審查有疑慮，建議不予委任／更換會計師</w:t>
            </w:r>
            <w:r>
              <w:rPr>
                <w:rFonts w:ascii="標楷體" w:eastAsia="標楷體" w:hAnsi="標楷體" w:hint="eastAsia"/>
                <w:color w:val="000000"/>
              </w:rPr>
              <w:br/>
              <w:t>理由說明：</w:t>
            </w:r>
          </w:p>
        </w:tc>
      </w:tr>
    </w:tbl>
    <w:p w:rsidR="00FF63FC" w:rsidRPr="00C228CE" w:rsidRDefault="00FF63FC" w:rsidP="00AA51A4">
      <w:pPr>
        <w:pStyle w:val="HTML"/>
      </w:pPr>
    </w:p>
    <w:sectPr w:rsidR="00FF63FC" w:rsidRPr="00C228CE" w:rsidSect="00AA51A4">
      <w:headerReference w:type="default" r:id="rId7"/>
      <w:footerReference w:type="even" r:id="rId8"/>
      <w:footerReference w:type="default" r:id="rId9"/>
      <w:pgSz w:w="11906" w:h="16838"/>
      <w:pgMar w:top="1021" w:right="1134" w:bottom="1021"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7CA" w:rsidRDefault="001B57CA">
      <w:r>
        <w:separator/>
      </w:r>
    </w:p>
  </w:endnote>
  <w:endnote w:type="continuationSeparator" w:id="0">
    <w:p w:rsidR="001B57CA" w:rsidRDefault="001B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BCB" w:rsidRDefault="00310D18" w:rsidP="0095752E">
    <w:pPr>
      <w:pStyle w:val="a5"/>
      <w:framePr w:wrap="around" w:vAnchor="text" w:hAnchor="margin" w:xAlign="center" w:y="1"/>
      <w:rPr>
        <w:rStyle w:val="a7"/>
      </w:rPr>
    </w:pPr>
    <w:r>
      <w:rPr>
        <w:rStyle w:val="a7"/>
      </w:rPr>
      <w:fldChar w:fldCharType="begin"/>
    </w:r>
    <w:r w:rsidR="00FF1BCB">
      <w:rPr>
        <w:rStyle w:val="a7"/>
      </w:rPr>
      <w:instrText xml:space="preserve">PAGE  </w:instrText>
    </w:r>
    <w:r>
      <w:rPr>
        <w:rStyle w:val="a7"/>
      </w:rPr>
      <w:fldChar w:fldCharType="end"/>
    </w:r>
  </w:p>
  <w:p w:rsidR="00FF1BCB" w:rsidRDefault="00FF1B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147885"/>
      <w:docPartObj>
        <w:docPartGallery w:val="Page Numbers (Bottom of Page)"/>
        <w:docPartUnique/>
      </w:docPartObj>
    </w:sdtPr>
    <w:sdtEndPr/>
    <w:sdtContent>
      <w:sdt>
        <w:sdtPr>
          <w:id w:val="2106837550"/>
          <w:docPartObj>
            <w:docPartGallery w:val="Page Numbers (Top of Page)"/>
            <w:docPartUnique/>
          </w:docPartObj>
        </w:sdtPr>
        <w:sdtEndPr/>
        <w:sdtContent>
          <w:p w:rsidR="00FF1BCB" w:rsidRDefault="00310D18">
            <w:pPr>
              <w:pStyle w:val="a5"/>
              <w:jc w:val="center"/>
            </w:pPr>
            <w:r>
              <w:rPr>
                <w:b/>
                <w:sz w:val="24"/>
                <w:szCs w:val="24"/>
              </w:rPr>
              <w:fldChar w:fldCharType="begin"/>
            </w:r>
            <w:r w:rsidR="00FF1BCB">
              <w:rPr>
                <w:b/>
              </w:rPr>
              <w:instrText>PAGE</w:instrText>
            </w:r>
            <w:r>
              <w:rPr>
                <w:b/>
                <w:sz w:val="24"/>
                <w:szCs w:val="24"/>
              </w:rPr>
              <w:fldChar w:fldCharType="separate"/>
            </w:r>
            <w:r w:rsidR="000C2A06">
              <w:rPr>
                <w:b/>
                <w:noProof/>
              </w:rPr>
              <w:t>2</w:t>
            </w:r>
            <w:r>
              <w:rPr>
                <w:b/>
                <w:sz w:val="24"/>
                <w:szCs w:val="24"/>
              </w:rPr>
              <w:fldChar w:fldCharType="end"/>
            </w:r>
            <w:r w:rsidR="00FF1BCB">
              <w:rPr>
                <w:lang w:val="zh-TW"/>
              </w:rPr>
              <w:t xml:space="preserve"> / </w:t>
            </w:r>
            <w:r>
              <w:rPr>
                <w:b/>
                <w:sz w:val="24"/>
                <w:szCs w:val="24"/>
              </w:rPr>
              <w:fldChar w:fldCharType="begin"/>
            </w:r>
            <w:r w:rsidR="00FF1BCB">
              <w:rPr>
                <w:b/>
              </w:rPr>
              <w:instrText>NUMPAGES</w:instrText>
            </w:r>
            <w:r>
              <w:rPr>
                <w:b/>
                <w:sz w:val="24"/>
                <w:szCs w:val="24"/>
              </w:rPr>
              <w:fldChar w:fldCharType="separate"/>
            </w:r>
            <w:r w:rsidR="000C2A06">
              <w:rPr>
                <w:b/>
                <w:noProof/>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7CA" w:rsidRDefault="001B57CA">
      <w:r>
        <w:separator/>
      </w:r>
    </w:p>
  </w:footnote>
  <w:footnote w:type="continuationSeparator" w:id="0">
    <w:p w:rsidR="001B57CA" w:rsidRDefault="001B5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BCB" w:rsidRPr="002D0530" w:rsidRDefault="00FF1BCB" w:rsidP="002D0530">
    <w:pPr>
      <w:pStyle w:val="a8"/>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7DA"/>
    <w:multiLevelType w:val="multilevel"/>
    <w:tmpl w:val="772E7A9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3DA72B7"/>
    <w:multiLevelType w:val="hybridMultilevel"/>
    <w:tmpl w:val="AF001612"/>
    <w:lvl w:ilvl="0" w:tplc="692C3A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684CF1"/>
    <w:multiLevelType w:val="hybridMultilevel"/>
    <w:tmpl w:val="41A824A4"/>
    <w:lvl w:ilvl="0" w:tplc="F25E8A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FA1BA8"/>
    <w:multiLevelType w:val="hybridMultilevel"/>
    <w:tmpl w:val="2C9224D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E079DB"/>
    <w:multiLevelType w:val="hybridMultilevel"/>
    <w:tmpl w:val="173CABD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8F2C40"/>
    <w:multiLevelType w:val="hybridMultilevel"/>
    <w:tmpl w:val="F2F069C6"/>
    <w:lvl w:ilvl="0" w:tplc="E00A59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4E690C"/>
    <w:multiLevelType w:val="hybridMultilevel"/>
    <w:tmpl w:val="57D293D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497386"/>
    <w:multiLevelType w:val="hybridMultilevel"/>
    <w:tmpl w:val="5F523D42"/>
    <w:lvl w:ilvl="0" w:tplc="507E5F60">
      <w:start w:val="1"/>
      <w:numFmt w:val="decimalEnclosedCircle"/>
      <w:lvlText w:val="%1"/>
      <w:lvlJc w:val="left"/>
      <w:pPr>
        <w:tabs>
          <w:tab w:val="num" w:pos="0"/>
        </w:tabs>
        <w:ind w:left="312" w:hanging="31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6A61FA"/>
    <w:multiLevelType w:val="hybridMultilevel"/>
    <w:tmpl w:val="79D2E4B2"/>
    <w:lvl w:ilvl="0" w:tplc="A9440524">
      <w:start w:val="1"/>
      <w:numFmt w:val="taiwaneseCountingThousand"/>
      <w:lvlText w:val="（%1）"/>
      <w:lvlJc w:val="left"/>
      <w:pPr>
        <w:tabs>
          <w:tab w:val="num" w:pos="1654"/>
        </w:tabs>
        <w:ind w:left="1654" w:hanging="720"/>
      </w:pPr>
      <w:rPr>
        <w:rFonts w:hint="default"/>
      </w:rPr>
    </w:lvl>
    <w:lvl w:ilvl="1" w:tplc="04090019" w:tentative="1">
      <w:start w:val="1"/>
      <w:numFmt w:val="ideographTraditional"/>
      <w:lvlText w:val="%2、"/>
      <w:lvlJc w:val="left"/>
      <w:pPr>
        <w:tabs>
          <w:tab w:val="num" w:pos="1894"/>
        </w:tabs>
        <w:ind w:left="1894" w:hanging="480"/>
      </w:pPr>
    </w:lvl>
    <w:lvl w:ilvl="2" w:tplc="0409001B" w:tentative="1">
      <w:start w:val="1"/>
      <w:numFmt w:val="lowerRoman"/>
      <w:lvlText w:val="%3."/>
      <w:lvlJc w:val="right"/>
      <w:pPr>
        <w:tabs>
          <w:tab w:val="num" w:pos="2374"/>
        </w:tabs>
        <w:ind w:left="2374" w:hanging="480"/>
      </w:pPr>
    </w:lvl>
    <w:lvl w:ilvl="3" w:tplc="0409000F" w:tentative="1">
      <w:start w:val="1"/>
      <w:numFmt w:val="decimal"/>
      <w:lvlText w:val="%4."/>
      <w:lvlJc w:val="left"/>
      <w:pPr>
        <w:tabs>
          <w:tab w:val="num" w:pos="2854"/>
        </w:tabs>
        <w:ind w:left="2854" w:hanging="480"/>
      </w:pPr>
    </w:lvl>
    <w:lvl w:ilvl="4" w:tplc="04090019" w:tentative="1">
      <w:start w:val="1"/>
      <w:numFmt w:val="ideographTraditional"/>
      <w:lvlText w:val="%5、"/>
      <w:lvlJc w:val="left"/>
      <w:pPr>
        <w:tabs>
          <w:tab w:val="num" w:pos="3334"/>
        </w:tabs>
        <w:ind w:left="3334" w:hanging="480"/>
      </w:pPr>
    </w:lvl>
    <w:lvl w:ilvl="5" w:tplc="0409001B" w:tentative="1">
      <w:start w:val="1"/>
      <w:numFmt w:val="lowerRoman"/>
      <w:lvlText w:val="%6."/>
      <w:lvlJc w:val="right"/>
      <w:pPr>
        <w:tabs>
          <w:tab w:val="num" w:pos="3814"/>
        </w:tabs>
        <w:ind w:left="3814" w:hanging="480"/>
      </w:pPr>
    </w:lvl>
    <w:lvl w:ilvl="6" w:tplc="0409000F" w:tentative="1">
      <w:start w:val="1"/>
      <w:numFmt w:val="decimal"/>
      <w:lvlText w:val="%7."/>
      <w:lvlJc w:val="left"/>
      <w:pPr>
        <w:tabs>
          <w:tab w:val="num" w:pos="4294"/>
        </w:tabs>
        <w:ind w:left="4294" w:hanging="480"/>
      </w:pPr>
    </w:lvl>
    <w:lvl w:ilvl="7" w:tplc="04090019" w:tentative="1">
      <w:start w:val="1"/>
      <w:numFmt w:val="ideographTraditional"/>
      <w:lvlText w:val="%8、"/>
      <w:lvlJc w:val="left"/>
      <w:pPr>
        <w:tabs>
          <w:tab w:val="num" w:pos="4774"/>
        </w:tabs>
        <w:ind w:left="4774" w:hanging="480"/>
      </w:pPr>
    </w:lvl>
    <w:lvl w:ilvl="8" w:tplc="0409001B" w:tentative="1">
      <w:start w:val="1"/>
      <w:numFmt w:val="lowerRoman"/>
      <w:lvlText w:val="%9."/>
      <w:lvlJc w:val="right"/>
      <w:pPr>
        <w:tabs>
          <w:tab w:val="num" w:pos="5254"/>
        </w:tabs>
        <w:ind w:left="5254" w:hanging="480"/>
      </w:pPr>
    </w:lvl>
  </w:abstractNum>
  <w:abstractNum w:abstractNumId="9" w15:restartNumberingAfterBreak="0">
    <w:nsid w:val="23926290"/>
    <w:multiLevelType w:val="hybridMultilevel"/>
    <w:tmpl w:val="1654F614"/>
    <w:lvl w:ilvl="0" w:tplc="16F4CD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144EDC"/>
    <w:multiLevelType w:val="hybridMultilevel"/>
    <w:tmpl w:val="16C040AA"/>
    <w:lvl w:ilvl="0" w:tplc="898EB2B2">
      <w:start w:val="1"/>
      <w:numFmt w:val="decimalEnclosedCircle"/>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EC1ADF"/>
    <w:multiLevelType w:val="hybridMultilevel"/>
    <w:tmpl w:val="D7927DE4"/>
    <w:lvl w:ilvl="0" w:tplc="C568D7F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1653FBF"/>
    <w:multiLevelType w:val="hybridMultilevel"/>
    <w:tmpl w:val="9B76A774"/>
    <w:lvl w:ilvl="0" w:tplc="211C85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F07015"/>
    <w:multiLevelType w:val="hybridMultilevel"/>
    <w:tmpl w:val="06AC6D3E"/>
    <w:lvl w:ilvl="0" w:tplc="036A52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DD6133"/>
    <w:multiLevelType w:val="hybridMultilevel"/>
    <w:tmpl w:val="EBD034E2"/>
    <w:lvl w:ilvl="0" w:tplc="9176FBD6">
      <w:start w:val="1"/>
      <w:numFmt w:val="decimalEnclosedCircle"/>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94538D"/>
    <w:multiLevelType w:val="multilevel"/>
    <w:tmpl w:val="EBD034E2"/>
    <w:lvl w:ilvl="0">
      <w:start w:val="1"/>
      <w:numFmt w:val="decimalEnclosedCircle"/>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0CD161F"/>
    <w:multiLevelType w:val="hybridMultilevel"/>
    <w:tmpl w:val="FF90E1D8"/>
    <w:lvl w:ilvl="0" w:tplc="60F4E1EE">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2D5090E"/>
    <w:multiLevelType w:val="hybridMultilevel"/>
    <w:tmpl w:val="17E04AB6"/>
    <w:lvl w:ilvl="0" w:tplc="C7EC3CAC">
      <w:start w:val="1"/>
      <w:numFmt w:val="taiwaneseCountingThousand"/>
      <w:lvlText w:val="(%1)"/>
      <w:lvlJc w:val="left"/>
      <w:pPr>
        <w:tabs>
          <w:tab w:val="num" w:pos="390"/>
        </w:tabs>
        <w:ind w:left="390" w:hanging="390"/>
      </w:pPr>
      <w:rPr>
        <w:rFonts w:ascii="Arial" w:hAnsi="Arial"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B872340"/>
    <w:multiLevelType w:val="hybridMultilevel"/>
    <w:tmpl w:val="7C8ED08C"/>
    <w:lvl w:ilvl="0" w:tplc="DA6CF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E632884"/>
    <w:multiLevelType w:val="multilevel"/>
    <w:tmpl w:val="16C040AA"/>
    <w:lvl w:ilvl="0">
      <w:start w:val="1"/>
      <w:numFmt w:val="decimalEnclosedCircle"/>
      <w:lvlText w:val="%1"/>
      <w:lvlJc w:val="left"/>
      <w:pPr>
        <w:tabs>
          <w:tab w:val="num" w:pos="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746B0DCD"/>
    <w:multiLevelType w:val="multilevel"/>
    <w:tmpl w:val="5F523D42"/>
    <w:lvl w:ilvl="0">
      <w:start w:val="1"/>
      <w:numFmt w:val="decimalEnclosedCircle"/>
      <w:lvlText w:val="%1"/>
      <w:lvlJc w:val="left"/>
      <w:pPr>
        <w:tabs>
          <w:tab w:val="num" w:pos="0"/>
        </w:tabs>
        <w:ind w:left="312" w:hanging="31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78D84649"/>
    <w:multiLevelType w:val="hybridMultilevel"/>
    <w:tmpl w:val="42BA45A0"/>
    <w:lvl w:ilvl="0" w:tplc="9E386F44">
      <w:start w:val="1"/>
      <w:numFmt w:val="decimalEnclosedCircle"/>
      <w:lvlText w:val="%1"/>
      <w:lvlJc w:val="left"/>
      <w:pPr>
        <w:tabs>
          <w:tab w:val="num" w:pos="0"/>
        </w:tabs>
        <w:ind w:left="312" w:hanging="31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7"/>
  </w:num>
  <w:num w:numId="3">
    <w:abstractNumId w:val="13"/>
  </w:num>
  <w:num w:numId="4">
    <w:abstractNumId w:val="3"/>
  </w:num>
  <w:num w:numId="5">
    <w:abstractNumId w:val="4"/>
  </w:num>
  <w:num w:numId="6">
    <w:abstractNumId w:val="6"/>
  </w:num>
  <w:num w:numId="7">
    <w:abstractNumId w:val="14"/>
  </w:num>
  <w:num w:numId="8">
    <w:abstractNumId w:val="0"/>
  </w:num>
  <w:num w:numId="9">
    <w:abstractNumId w:val="15"/>
  </w:num>
  <w:num w:numId="10">
    <w:abstractNumId w:val="7"/>
  </w:num>
  <w:num w:numId="11">
    <w:abstractNumId w:val="20"/>
  </w:num>
  <w:num w:numId="12">
    <w:abstractNumId w:val="10"/>
  </w:num>
  <w:num w:numId="13">
    <w:abstractNumId w:val="19"/>
  </w:num>
  <w:num w:numId="14">
    <w:abstractNumId w:val="21"/>
  </w:num>
  <w:num w:numId="15">
    <w:abstractNumId w:val="2"/>
  </w:num>
  <w:num w:numId="16">
    <w:abstractNumId w:val="12"/>
  </w:num>
  <w:num w:numId="17">
    <w:abstractNumId w:val="5"/>
  </w:num>
  <w:num w:numId="18">
    <w:abstractNumId w:val="9"/>
  </w:num>
  <w:num w:numId="19">
    <w:abstractNumId w:val="1"/>
  </w:num>
  <w:num w:numId="20">
    <w:abstractNumId w:val="18"/>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A"/>
    <w:rsid w:val="000043F2"/>
    <w:rsid w:val="00006DAC"/>
    <w:rsid w:val="000161D3"/>
    <w:rsid w:val="0002061F"/>
    <w:rsid w:val="00045DB5"/>
    <w:rsid w:val="00047482"/>
    <w:rsid w:val="000550D1"/>
    <w:rsid w:val="00066FEA"/>
    <w:rsid w:val="0008370F"/>
    <w:rsid w:val="00084534"/>
    <w:rsid w:val="000916D3"/>
    <w:rsid w:val="000A51E1"/>
    <w:rsid w:val="000A6310"/>
    <w:rsid w:val="000A7B13"/>
    <w:rsid w:val="000C2A06"/>
    <w:rsid w:val="000C2F98"/>
    <w:rsid w:val="000D03B3"/>
    <w:rsid w:val="000D3889"/>
    <w:rsid w:val="000F3F3F"/>
    <w:rsid w:val="000F77F4"/>
    <w:rsid w:val="00100D68"/>
    <w:rsid w:val="0010414E"/>
    <w:rsid w:val="00106331"/>
    <w:rsid w:val="00114204"/>
    <w:rsid w:val="0011751C"/>
    <w:rsid w:val="0013207D"/>
    <w:rsid w:val="001324C8"/>
    <w:rsid w:val="00133F59"/>
    <w:rsid w:val="00137E89"/>
    <w:rsid w:val="0014423B"/>
    <w:rsid w:val="00146AB7"/>
    <w:rsid w:val="001555A6"/>
    <w:rsid w:val="0016019A"/>
    <w:rsid w:val="00161206"/>
    <w:rsid w:val="00174EAE"/>
    <w:rsid w:val="00186345"/>
    <w:rsid w:val="00191253"/>
    <w:rsid w:val="0019255E"/>
    <w:rsid w:val="001A0806"/>
    <w:rsid w:val="001A42F0"/>
    <w:rsid w:val="001A4E17"/>
    <w:rsid w:val="001A6A39"/>
    <w:rsid w:val="001B2656"/>
    <w:rsid w:val="001B57CA"/>
    <w:rsid w:val="001B6AD7"/>
    <w:rsid w:val="001C556A"/>
    <w:rsid w:val="001D0C7E"/>
    <w:rsid w:val="001D24AF"/>
    <w:rsid w:val="001D44C2"/>
    <w:rsid w:val="001E28F4"/>
    <w:rsid w:val="00213A28"/>
    <w:rsid w:val="0021449C"/>
    <w:rsid w:val="002149C4"/>
    <w:rsid w:val="0021769B"/>
    <w:rsid w:val="0022127F"/>
    <w:rsid w:val="002212B8"/>
    <w:rsid w:val="0023058F"/>
    <w:rsid w:val="00240459"/>
    <w:rsid w:val="00241E0D"/>
    <w:rsid w:val="002555A4"/>
    <w:rsid w:val="00256AAC"/>
    <w:rsid w:val="002711D9"/>
    <w:rsid w:val="00271C15"/>
    <w:rsid w:val="00273046"/>
    <w:rsid w:val="002741B7"/>
    <w:rsid w:val="0027426E"/>
    <w:rsid w:val="00284176"/>
    <w:rsid w:val="00287AAA"/>
    <w:rsid w:val="002906C2"/>
    <w:rsid w:val="002906F3"/>
    <w:rsid w:val="002A01F0"/>
    <w:rsid w:val="002A459F"/>
    <w:rsid w:val="002A76F9"/>
    <w:rsid w:val="002B1793"/>
    <w:rsid w:val="002C2ED2"/>
    <w:rsid w:val="002C34A5"/>
    <w:rsid w:val="002D0530"/>
    <w:rsid w:val="002D0906"/>
    <w:rsid w:val="002E0C99"/>
    <w:rsid w:val="002F1363"/>
    <w:rsid w:val="003002BC"/>
    <w:rsid w:val="00306434"/>
    <w:rsid w:val="003102E1"/>
    <w:rsid w:val="00310D18"/>
    <w:rsid w:val="00315657"/>
    <w:rsid w:val="0032618E"/>
    <w:rsid w:val="0033079C"/>
    <w:rsid w:val="00336EA1"/>
    <w:rsid w:val="00340F8D"/>
    <w:rsid w:val="0034303E"/>
    <w:rsid w:val="00350A17"/>
    <w:rsid w:val="00352523"/>
    <w:rsid w:val="00355CBF"/>
    <w:rsid w:val="00355F2A"/>
    <w:rsid w:val="0035677F"/>
    <w:rsid w:val="003571BB"/>
    <w:rsid w:val="00360917"/>
    <w:rsid w:val="00364654"/>
    <w:rsid w:val="0037063B"/>
    <w:rsid w:val="00372D94"/>
    <w:rsid w:val="003742FF"/>
    <w:rsid w:val="00390E8F"/>
    <w:rsid w:val="003B125B"/>
    <w:rsid w:val="003B63CB"/>
    <w:rsid w:val="003C0171"/>
    <w:rsid w:val="003C1481"/>
    <w:rsid w:val="003C2AFA"/>
    <w:rsid w:val="003C372A"/>
    <w:rsid w:val="003C5F97"/>
    <w:rsid w:val="003D53DC"/>
    <w:rsid w:val="003E19C1"/>
    <w:rsid w:val="003F0038"/>
    <w:rsid w:val="003F11B2"/>
    <w:rsid w:val="00402FE8"/>
    <w:rsid w:val="0040366B"/>
    <w:rsid w:val="00407A12"/>
    <w:rsid w:val="004110E7"/>
    <w:rsid w:val="0041511C"/>
    <w:rsid w:val="00415F79"/>
    <w:rsid w:val="00422F87"/>
    <w:rsid w:val="004406E4"/>
    <w:rsid w:val="00451DA7"/>
    <w:rsid w:val="004536E1"/>
    <w:rsid w:val="0046187E"/>
    <w:rsid w:val="00472675"/>
    <w:rsid w:val="00472B1E"/>
    <w:rsid w:val="00475B52"/>
    <w:rsid w:val="00487561"/>
    <w:rsid w:val="004A0053"/>
    <w:rsid w:val="004A4E49"/>
    <w:rsid w:val="004A78B2"/>
    <w:rsid w:val="004B2890"/>
    <w:rsid w:val="004C44AB"/>
    <w:rsid w:val="004D04AC"/>
    <w:rsid w:val="004D6AE4"/>
    <w:rsid w:val="004E3EF0"/>
    <w:rsid w:val="00510D19"/>
    <w:rsid w:val="0051189F"/>
    <w:rsid w:val="00512AF5"/>
    <w:rsid w:val="00515A81"/>
    <w:rsid w:val="00536A91"/>
    <w:rsid w:val="00540A64"/>
    <w:rsid w:val="005474D3"/>
    <w:rsid w:val="00555334"/>
    <w:rsid w:val="00561AD9"/>
    <w:rsid w:val="00582F02"/>
    <w:rsid w:val="005953A4"/>
    <w:rsid w:val="00596A8B"/>
    <w:rsid w:val="005B52EB"/>
    <w:rsid w:val="005D4238"/>
    <w:rsid w:val="005E1991"/>
    <w:rsid w:val="005E1A5C"/>
    <w:rsid w:val="005E53EF"/>
    <w:rsid w:val="005E6AA8"/>
    <w:rsid w:val="005E6CF1"/>
    <w:rsid w:val="005F3287"/>
    <w:rsid w:val="005F609B"/>
    <w:rsid w:val="00622A4A"/>
    <w:rsid w:val="006238E9"/>
    <w:rsid w:val="00627660"/>
    <w:rsid w:val="0063712F"/>
    <w:rsid w:val="00637B11"/>
    <w:rsid w:val="00654F80"/>
    <w:rsid w:val="006617E6"/>
    <w:rsid w:val="00663990"/>
    <w:rsid w:val="0067336E"/>
    <w:rsid w:val="006813C5"/>
    <w:rsid w:val="00681EB9"/>
    <w:rsid w:val="00684F3B"/>
    <w:rsid w:val="00686382"/>
    <w:rsid w:val="006A3320"/>
    <w:rsid w:val="006B2DA2"/>
    <w:rsid w:val="006C2274"/>
    <w:rsid w:val="006D0258"/>
    <w:rsid w:val="006D6FD3"/>
    <w:rsid w:val="006F1A91"/>
    <w:rsid w:val="00706EEF"/>
    <w:rsid w:val="007144CA"/>
    <w:rsid w:val="00714E74"/>
    <w:rsid w:val="00717D1E"/>
    <w:rsid w:val="00721C15"/>
    <w:rsid w:val="00724506"/>
    <w:rsid w:val="00726E68"/>
    <w:rsid w:val="00727E9A"/>
    <w:rsid w:val="00731DB5"/>
    <w:rsid w:val="00745C4B"/>
    <w:rsid w:val="007464A2"/>
    <w:rsid w:val="00757882"/>
    <w:rsid w:val="00760F15"/>
    <w:rsid w:val="007655E7"/>
    <w:rsid w:val="007666E3"/>
    <w:rsid w:val="00780180"/>
    <w:rsid w:val="00790972"/>
    <w:rsid w:val="007937D3"/>
    <w:rsid w:val="00797900"/>
    <w:rsid w:val="007A0E74"/>
    <w:rsid w:val="007A1956"/>
    <w:rsid w:val="007A65B7"/>
    <w:rsid w:val="007C100C"/>
    <w:rsid w:val="007C24F3"/>
    <w:rsid w:val="007D2157"/>
    <w:rsid w:val="007D6425"/>
    <w:rsid w:val="007E1AAB"/>
    <w:rsid w:val="007E2323"/>
    <w:rsid w:val="007E35EC"/>
    <w:rsid w:val="0080251B"/>
    <w:rsid w:val="00802A98"/>
    <w:rsid w:val="00805995"/>
    <w:rsid w:val="00822941"/>
    <w:rsid w:val="008229EB"/>
    <w:rsid w:val="00827998"/>
    <w:rsid w:val="00833D6E"/>
    <w:rsid w:val="0083587E"/>
    <w:rsid w:val="00841605"/>
    <w:rsid w:val="00841708"/>
    <w:rsid w:val="00842961"/>
    <w:rsid w:val="00843E5A"/>
    <w:rsid w:val="008531D9"/>
    <w:rsid w:val="00864BDE"/>
    <w:rsid w:val="00867F84"/>
    <w:rsid w:val="00867FF4"/>
    <w:rsid w:val="008841F7"/>
    <w:rsid w:val="00884A51"/>
    <w:rsid w:val="008D2B50"/>
    <w:rsid w:val="008D4640"/>
    <w:rsid w:val="008F321A"/>
    <w:rsid w:val="008F430F"/>
    <w:rsid w:val="008F45A1"/>
    <w:rsid w:val="008F48ED"/>
    <w:rsid w:val="00900F60"/>
    <w:rsid w:val="00903511"/>
    <w:rsid w:val="009059D8"/>
    <w:rsid w:val="00906137"/>
    <w:rsid w:val="00911008"/>
    <w:rsid w:val="0091621E"/>
    <w:rsid w:val="00926C70"/>
    <w:rsid w:val="009335C9"/>
    <w:rsid w:val="0093374F"/>
    <w:rsid w:val="009460A1"/>
    <w:rsid w:val="00952B7A"/>
    <w:rsid w:val="00953C7A"/>
    <w:rsid w:val="009549F5"/>
    <w:rsid w:val="0095752E"/>
    <w:rsid w:val="00971694"/>
    <w:rsid w:val="009826F0"/>
    <w:rsid w:val="00986F0F"/>
    <w:rsid w:val="0099425A"/>
    <w:rsid w:val="009A18EB"/>
    <w:rsid w:val="009B1B7A"/>
    <w:rsid w:val="009C4C1A"/>
    <w:rsid w:val="009C6804"/>
    <w:rsid w:val="009C7B06"/>
    <w:rsid w:val="009E4D86"/>
    <w:rsid w:val="009F09C5"/>
    <w:rsid w:val="009F52A8"/>
    <w:rsid w:val="009F790C"/>
    <w:rsid w:val="00A10178"/>
    <w:rsid w:val="00A177D4"/>
    <w:rsid w:val="00A25302"/>
    <w:rsid w:val="00A30A5A"/>
    <w:rsid w:val="00A332FC"/>
    <w:rsid w:val="00A70D2C"/>
    <w:rsid w:val="00A73945"/>
    <w:rsid w:val="00A80A82"/>
    <w:rsid w:val="00A83E65"/>
    <w:rsid w:val="00A95752"/>
    <w:rsid w:val="00A97158"/>
    <w:rsid w:val="00AA51A4"/>
    <w:rsid w:val="00AA5FC3"/>
    <w:rsid w:val="00AB2DB5"/>
    <w:rsid w:val="00AC28FC"/>
    <w:rsid w:val="00AD118B"/>
    <w:rsid w:val="00AD194A"/>
    <w:rsid w:val="00AE3BA8"/>
    <w:rsid w:val="00AF0E2F"/>
    <w:rsid w:val="00AF774D"/>
    <w:rsid w:val="00B0573B"/>
    <w:rsid w:val="00B06D4B"/>
    <w:rsid w:val="00B2584B"/>
    <w:rsid w:val="00B2706D"/>
    <w:rsid w:val="00B31D57"/>
    <w:rsid w:val="00B33707"/>
    <w:rsid w:val="00B477A9"/>
    <w:rsid w:val="00B507A1"/>
    <w:rsid w:val="00B5097E"/>
    <w:rsid w:val="00B57A74"/>
    <w:rsid w:val="00B61EF0"/>
    <w:rsid w:val="00B62D17"/>
    <w:rsid w:val="00B75413"/>
    <w:rsid w:val="00B779EB"/>
    <w:rsid w:val="00B82793"/>
    <w:rsid w:val="00B9466E"/>
    <w:rsid w:val="00BA1748"/>
    <w:rsid w:val="00BA1E4E"/>
    <w:rsid w:val="00BA27AF"/>
    <w:rsid w:val="00BA4671"/>
    <w:rsid w:val="00BA5FEE"/>
    <w:rsid w:val="00BC2534"/>
    <w:rsid w:val="00BC2F64"/>
    <w:rsid w:val="00BC33FD"/>
    <w:rsid w:val="00BC5000"/>
    <w:rsid w:val="00BC72E9"/>
    <w:rsid w:val="00BC780F"/>
    <w:rsid w:val="00BD10CA"/>
    <w:rsid w:val="00BD1FB8"/>
    <w:rsid w:val="00BD7260"/>
    <w:rsid w:val="00BD79A7"/>
    <w:rsid w:val="00BE6726"/>
    <w:rsid w:val="00BF0E38"/>
    <w:rsid w:val="00C1381C"/>
    <w:rsid w:val="00C172A5"/>
    <w:rsid w:val="00C228CE"/>
    <w:rsid w:val="00C313C5"/>
    <w:rsid w:val="00C33799"/>
    <w:rsid w:val="00C36D2A"/>
    <w:rsid w:val="00C45BFC"/>
    <w:rsid w:val="00C4681B"/>
    <w:rsid w:val="00C477BF"/>
    <w:rsid w:val="00C577ED"/>
    <w:rsid w:val="00C6359E"/>
    <w:rsid w:val="00C65E4F"/>
    <w:rsid w:val="00C675C5"/>
    <w:rsid w:val="00C71B35"/>
    <w:rsid w:val="00C77960"/>
    <w:rsid w:val="00C85FD2"/>
    <w:rsid w:val="00C92391"/>
    <w:rsid w:val="00CA5611"/>
    <w:rsid w:val="00CB0AFC"/>
    <w:rsid w:val="00CB1EEB"/>
    <w:rsid w:val="00CB4B59"/>
    <w:rsid w:val="00CB6BD5"/>
    <w:rsid w:val="00CD45D0"/>
    <w:rsid w:val="00CD5391"/>
    <w:rsid w:val="00CE353F"/>
    <w:rsid w:val="00CF1D01"/>
    <w:rsid w:val="00CF2DB8"/>
    <w:rsid w:val="00CF5565"/>
    <w:rsid w:val="00D0440B"/>
    <w:rsid w:val="00D07674"/>
    <w:rsid w:val="00D13387"/>
    <w:rsid w:val="00D15F5D"/>
    <w:rsid w:val="00D203AE"/>
    <w:rsid w:val="00D2769F"/>
    <w:rsid w:val="00D313C3"/>
    <w:rsid w:val="00D3654F"/>
    <w:rsid w:val="00D406B5"/>
    <w:rsid w:val="00D455EF"/>
    <w:rsid w:val="00D468D9"/>
    <w:rsid w:val="00D50A05"/>
    <w:rsid w:val="00D530CD"/>
    <w:rsid w:val="00D54D45"/>
    <w:rsid w:val="00D55AF4"/>
    <w:rsid w:val="00D65943"/>
    <w:rsid w:val="00D674DA"/>
    <w:rsid w:val="00D72140"/>
    <w:rsid w:val="00D77331"/>
    <w:rsid w:val="00D83E33"/>
    <w:rsid w:val="00D860EA"/>
    <w:rsid w:val="00D959AD"/>
    <w:rsid w:val="00DA1264"/>
    <w:rsid w:val="00DA4C30"/>
    <w:rsid w:val="00DC02A1"/>
    <w:rsid w:val="00DC20BC"/>
    <w:rsid w:val="00DC3817"/>
    <w:rsid w:val="00DC3A1D"/>
    <w:rsid w:val="00DC6F3E"/>
    <w:rsid w:val="00DD0F78"/>
    <w:rsid w:val="00DD5114"/>
    <w:rsid w:val="00DD5404"/>
    <w:rsid w:val="00DE33B0"/>
    <w:rsid w:val="00DF731B"/>
    <w:rsid w:val="00E15932"/>
    <w:rsid w:val="00E17E98"/>
    <w:rsid w:val="00E217A7"/>
    <w:rsid w:val="00E21B14"/>
    <w:rsid w:val="00E33968"/>
    <w:rsid w:val="00E41230"/>
    <w:rsid w:val="00E4181E"/>
    <w:rsid w:val="00E459A7"/>
    <w:rsid w:val="00E671A7"/>
    <w:rsid w:val="00E70542"/>
    <w:rsid w:val="00E71990"/>
    <w:rsid w:val="00E7704B"/>
    <w:rsid w:val="00E90CB4"/>
    <w:rsid w:val="00E93A30"/>
    <w:rsid w:val="00EA449C"/>
    <w:rsid w:val="00EA619A"/>
    <w:rsid w:val="00EB0841"/>
    <w:rsid w:val="00EC0B4A"/>
    <w:rsid w:val="00ED2917"/>
    <w:rsid w:val="00ED3DAE"/>
    <w:rsid w:val="00EF452A"/>
    <w:rsid w:val="00EF58F4"/>
    <w:rsid w:val="00F0312E"/>
    <w:rsid w:val="00F25F6B"/>
    <w:rsid w:val="00F463B3"/>
    <w:rsid w:val="00F51EFD"/>
    <w:rsid w:val="00F5536D"/>
    <w:rsid w:val="00F72808"/>
    <w:rsid w:val="00F9168A"/>
    <w:rsid w:val="00F92414"/>
    <w:rsid w:val="00F964F6"/>
    <w:rsid w:val="00FA63AB"/>
    <w:rsid w:val="00FB2471"/>
    <w:rsid w:val="00FB6B65"/>
    <w:rsid w:val="00FC5A6E"/>
    <w:rsid w:val="00FD0099"/>
    <w:rsid w:val="00FD05E8"/>
    <w:rsid w:val="00FD49F2"/>
    <w:rsid w:val="00FE422B"/>
    <w:rsid w:val="00FE4A6F"/>
    <w:rsid w:val="00FE5B71"/>
    <w:rsid w:val="00FE5FCD"/>
    <w:rsid w:val="00FE65E4"/>
    <w:rsid w:val="00FF024E"/>
    <w:rsid w:val="00FF1BCB"/>
    <w:rsid w:val="00FF252A"/>
    <w:rsid w:val="00FF63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523D6"/>
  <w15:docId w15:val="{22B4475F-8579-44DA-B972-D4BB1BC7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0D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紅字"/>
    <w:rsid w:val="00FE4A6F"/>
    <w:rPr>
      <w:rFonts w:ascii="Times New Roman" w:eastAsia="新細明體" w:hAnsi="Times New Roman" w:cs="Times New Roman" w:hint="default"/>
      <w:color w:val="FF0000"/>
    </w:rPr>
  </w:style>
  <w:style w:type="table" w:styleId="a4">
    <w:name w:val="Table Grid"/>
    <w:basedOn w:val="a1"/>
    <w:rsid w:val="001324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407A12"/>
    <w:pPr>
      <w:tabs>
        <w:tab w:val="center" w:pos="4153"/>
        <w:tab w:val="right" w:pos="8306"/>
      </w:tabs>
      <w:snapToGrid w:val="0"/>
    </w:pPr>
    <w:rPr>
      <w:sz w:val="20"/>
      <w:szCs w:val="20"/>
    </w:rPr>
  </w:style>
  <w:style w:type="character" w:styleId="a7">
    <w:name w:val="page number"/>
    <w:basedOn w:val="a0"/>
    <w:rsid w:val="00407A12"/>
  </w:style>
  <w:style w:type="paragraph" w:styleId="a8">
    <w:name w:val="header"/>
    <w:basedOn w:val="a"/>
    <w:rsid w:val="00407A12"/>
    <w:pPr>
      <w:tabs>
        <w:tab w:val="center" w:pos="4153"/>
        <w:tab w:val="right" w:pos="8306"/>
      </w:tabs>
      <w:snapToGrid w:val="0"/>
    </w:pPr>
    <w:rPr>
      <w:sz w:val="20"/>
      <w:szCs w:val="20"/>
    </w:rPr>
  </w:style>
  <w:style w:type="paragraph" w:styleId="HTML">
    <w:name w:val="HTML Preformatted"/>
    <w:basedOn w:val="a"/>
    <w:rsid w:val="003E1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9">
    <w:name w:val="Balloon Text"/>
    <w:basedOn w:val="a"/>
    <w:semiHidden/>
    <w:rsid w:val="00C477BF"/>
    <w:rPr>
      <w:rFonts w:ascii="Arial" w:hAnsi="Arial"/>
      <w:sz w:val="18"/>
      <w:szCs w:val="18"/>
    </w:rPr>
  </w:style>
  <w:style w:type="character" w:customStyle="1" w:styleId="hps">
    <w:name w:val="hps"/>
    <w:basedOn w:val="a0"/>
    <w:rsid w:val="00842961"/>
  </w:style>
  <w:style w:type="character" w:customStyle="1" w:styleId="a6">
    <w:name w:val="頁尾 字元"/>
    <w:basedOn w:val="a0"/>
    <w:link w:val="a5"/>
    <w:uiPriority w:val="99"/>
    <w:rsid w:val="004110E7"/>
    <w:rPr>
      <w:kern w:val="2"/>
    </w:rPr>
  </w:style>
  <w:style w:type="paragraph" w:styleId="aa">
    <w:name w:val="List Paragraph"/>
    <w:basedOn w:val="a"/>
    <w:uiPriority w:val="34"/>
    <w:qFormat/>
    <w:rsid w:val="00C71B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Company>ndb</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creator>Carol_l</dc:creator>
  <cp:lastModifiedBy>林其蓁</cp:lastModifiedBy>
  <cp:revision>3</cp:revision>
  <cp:lastPrinted>2019-01-25T06:58:00Z</cp:lastPrinted>
  <dcterms:created xsi:type="dcterms:W3CDTF">2023-02-13T09:14:00Z</dcterms:created>
  <dcterms:modified xsi:type="dcterms:W3CDTF">2023-02-13T09:15:00Z</dcterms:modified>
</cp:coreProperties>
</file>